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2B" w:rsidRDefault="00E94946" w:rsidP="0012617C">
      <w:pPr>
        <w:pStyle w:val="11"/>
        <w:keepNext/>
        <w:keepLines/>
        <w:shd w:val="clear" w:color="auto" w:fill="auto"/>
        <w:spacing w:after="0" w:line="240" w:lineRule="auto"/>
        <w:ind w:hanging="567"/>
        <w:jc w:val="center"/>
        <w:rPr>
          <w:rStyle w:val="10"/>
          <w:rFonts w:asciiTheme="majorHAnsi" w:hAnsiTheme="majorHAnsi" w:cstheme="majorHAnsi"/>
          <w:color w:val="0070C0"/>
          <w:sz w:val="44"/>
          <w:szCs w:val="44"/>
        </w:rPr>
      </w:pPr>
      <w:bookmarkStart w:id="0" w:name="bookmark0"/>
      <w:r w:rsidRPr="00886704">
        <w:rPr>
          <w:rFonts w:asciiTheme="majorHAnsi" w:hAnsiTheme="majorHAnsi" w:cstheme="majorHAnsi"/>
          <w:noProof/>
          <w:color w:val="0070C0"/>
          <w:sz w:val="44"/>
          <w:szCs w:val="4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51435</wp:posOffset>
            </wp:positionV>
            <wp:extent cx="1295400" cy="393614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93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DF3">
        <w:rPr>
          <w:rStyle w:val="10"/>
          <w:rFonts w:asciiTheme="majorHAnsi" w:hAnsiTheme="majorHAnsi" w:cstheme="majorHAnsi"/>
          <w:color w:val="0070C0"/>
          <w:sz w:val="44"/>
          <w:szCs w:val="44"/>
        </w:rPr>
        <w:t xml:space="preserve">    </w:t>
      </w:r>
    </w:p>
    <w:p w:rsidR="0012617C" w:rsidRPr="00844A2C" w:rsidRDefault="00A85DF3" w:rsidP="0012617C">
      <w:pPr>
        <w:pStyle w:val="11"/>
        <w:keepNext/>
        <w:keepLines/>
        <w:shd w:val="clear" w:color="auto" w:fill="auto"/>
        <w:spacing w:after="0" w:line="240" w:lineRule="auto"/>
        <w:ind w:hanging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Style w:val="10"/>
          <w:rFonts w:asciiTheme="majorHAnsi" w:hAnsiTheme="majorHAnsi" w:cstheme="majorHAnsi"/>
          <w:color w:val="0070C0"/>
          <w:sz w:val="44"/>
          <w:szCs w:val="44"/>
        </w:rPr>
        <w:t xml:space="preserve"> </w:t>
      </w:r>
      <w:r w:rsidR="0012617C" w:rsidRPr="00844A2C">
        <w:rPr>
          <w:rStyle w:val="10"/>
          <w:rFonts w:ascii="Times New Roman" w:hAnsi="Times New Roman" w:cs="Times New Roman"/>
          <w:color w:val="0070C0"/>
          <w:sz w:val="32"/>
          <w:szCs w:val="32"/>
        </w:rPr>
        <w:t>ПАМЯТКА ЗАСТРОЙЩИКУ</w:t>
      </w:r>
      <w:bookmarkEnd w:id="0"/>
    </w:p>
    <w:p w:rsidR="0012617C" w:rsidRPr="00844A2C" w:rsidRDefault="0012617C" w:rsidP="0012617C">
      <w:pPr>
        <w:pStyle w:val="21"/>
        <w:shd w:val="clear" w:color="auto" w:fill="auto"/>
        <w:spacing w:before="0" w:line="240" w:lineRule="auto"/>
        <w:ind w:left="660" w:hanging="567"/>
        <w:jc w:val="center"/>
        <w:rPr>
          <w:rStyle w:val="2"/>
          <w:rFonts w:ascii="Times New Roman" w:hAnsi="Times New Roman" w:cs="Times New Roman"/>
          <w:color w:val="000000"/>
          <w:sz w:val="20"/>
          <w:szCs w:val="20"/>
        </w:rPr>
      </w:pPr>
      <w:r w:rsidRPr="00844A2C">
        <w:rPr>
          <w:rStyle w:val="2"/>
          <w:rFonts w:ascii="Times New Roman" w:hAnsi="Times New Roman" w:cs="Times New Roman"/>
          <w:color w:val="000000"/>
          <w:sz w:val="20"/>
          <w:szCs w:val="20"/>
        </w:rPr>
        <w:t xml:space="preserve">ДАННАЯ ПАМЯТКА НОСИТ ИНФОРМАЦИОННЫЙ ХАРАКТЕР </w:t>
      </w:r>
    </w:p>
    <w:p w:rsidR="005A712B" w:rsidRPr="00844A2C" w:rsidRDefault="005A712B" w:rsidP="00A85DF3">
      <w:pPr>
        <w:pStyle w:val="21"/>
        <w:shd w:val="clear" w:color="auto" w:fill="auto"/>
        <w:spacing w:before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301"/>
        <w:gridCol w:w="6225"/>
        <w:gridCol w:w="4673"/>
      </w:tblGrid>
      <w:tr w:rsidR="0012617C" w:rsidRPr="00844A2C" w:rsidTr="00491B4A">
        <w:trPr>
          <w:trHeight w:val="375"/>
        </w:trPr>
        <w:tc>
          <w:tcPr>
            <w:tcW w:w="301" w:type="dxa"/>
          </w:tcPr>
          <w:p w:rsidR="0012617C" w:rsidRPr="00844A2C" w:rsidRDefault="0012617C" w:rsidP="0012617C">
            <w:pPr>
              <w:ind w:right="-432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</w:tcPr>
          <w:p w:rsidR="0012617C" w:rsidRPr="00844A2C" w:rsidRDefault="0012617C" w:rsidP="0012617C">
            <w:pPr>
              <w:ind w:right="-432"/>
              <w:rPr>
                <w:rFonts w:ascii="Times New Roman" w:hAnsi="Times New Roman" w:cs="Times New Roman"/>
                <w:sz w:val="28"/>
                <w:szCs w:val="28"/>
              </w:rPr>
            </w:pPr>
            <w:r w:rsidRPr="00844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Что делать</w:t>
            </w:r>
          </w:p>
        </w:tc>
        <w:tc>
          <w:tcPr>
            <w:tcW w:w="4673" w:type="dxa"/>
          </w:tcPr>
          <w:p w:rsidR="0012617C" w:rsidRPr="00844A2C" w:rsidRDefault="0012617C" w:rsidP="0012617C">
            <w:pPr>
              <w:ind w:right="-432"/>
              <w:rPr>
                <w:rFonts w:ascii="Times New Roman" w:hAnsi="Times New Roman" w:cs="Times New Roman"/>
                <w:sz w:val="28"/>
                <w:szCs w:val="28"/>
              </w:rPr>
            </w:pPr>
            <w:r w:rsidRPr="00844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Куда обращаться</w:t>
            </w:r>
          </w:p>
        </w:tc>
      </w:tr>
      <w:tr w:rsidR="0012617C" w:rsidRPr="005A712B" w:rsidTr="00491B4A">
        <w:trPr>
          <w:trHeight w:val="346"/>
        </w:trPr>
        <w:tc>
          <w:tcPr>
            <w:tcW w:w="301" w:type="dxa"/>
          </w:tcPr>
          <w:p w:rsidR="00C116C8" w:rsidRPr="005A712B" w:rsidRDefault="00C116C8" w:rsidP="0012617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12617C" w:rsidRPr="005A712B" w:rsidRDefault="00C116C8" w:rsidP="0012617C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F54B9D" w:rsidRDefault="0012617C" w:rsidP="00F54B9D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Сдать документы на регистрацию</w:t>
            </w:r>
            <w:r w:rsidR="009B1224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4B9D" w:rsidRPr="009B122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F54B9D" w:rsidRPr="009B122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доработку</w:t>
            </w:r>
            <w:r w:rsidR="00F54B9D" w:rsidRPr="009B1224">
              <w:rPr>
                <w:rStyle w:val="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9B1224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354B1B">
              <w:rPr>
                <w:rStyle w:val="22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течение 1-2</w:t>
            </w:r>
            <w:r w:rsidRPr="009B1224">
              <w:rPr>
                <w:rStyle w:val="22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календарных дней со дня подписания договора купли-продажи</w:t>
            </w:r>
            <w:r w:rsidR="00600869"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F54B9D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предварительно получить на </w:t>
            </w:r>
            <w:proofErr w:type="spellStart"/>
            <w:proofErr w:type="gramStart"/>
            <w:r w:rsidR="00F54B9D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эл.почту</w:t>
            </w:r>
            <w:proofErr w:type="spellEnd"/>
            <w:proofErr w:type="gramEnd"/>
            <w:r w:rsidR="00F54B9D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№КУВД и квитанцию</w:t>
            </w:r>
          </w:p>
          <w:p w:rsidR="0012617C" w:rsidRPr="005A712B" w:rsidRDefault="00F54B9D" w:rsidP="00F54B9D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оплате госпошлины </w:t>
            </w:r>
            <w:proofErr w:type="spellStart"/>
            <w: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Росреестра</w:t>
            </w:r>
            <w:proofErr w:type="spellEnd"/>
          </w:p>
        </w:tc>
        <w:tc>
          <w:tcPr>
            <w:tcW w:w="4673" w:type="dxa"/>
          </w:tcPr>
          <w:p w:rsidR="0012617C" w:rsidRPr="005A712B" w:rsidRDefault="0012617C" w:rsidP="0012617C">
            <w:pPr>
              <w:ind w:right="-432"/>
              <w:jc w:val="center"/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617C" w:rsidRPr="005A712B" w:rsidRDefault="009B1F0E" w:rsidP="004E6FF9">
            <w:pPr>
              <w:ind w:right="-4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  <w:r w:rsidR="0012617C"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 (только п</w:t>
            </w:r>
            <w:r w:rsidR="00600869"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о номеру КУВД от сотрудника</w:t>
            </w:r>
            <w:r w:rsidR="004E6FF9"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АО «</w:t>
            </w:r>
            <w:r w:rsidR="00600869"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БИК</w:t>
            </w:r>
            <w:r w:rsidR="004E6FF9"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="0012617C"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E4524E"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12617C" w:rsidRPr="005A712B" w:rsidTr="00491B4A">
        <w:trPr>
          <w:trHeight w:val="186"/>
        </w:trPr>
        <w:tc>
          <w:tcPr>
            <w:tcW w:w="301" w:type="dxa"/>
          </w:tcPr>
          <w:p w:rsidR="0012617C" w:rsidRPr="005A712B" w:rsidRDefault="00C116C8" w:rsidP="0012617C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12617C" w:rsidRPr="005A712B" w:rsidRDefault="0012617C" w:rsidP="00886704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Вернуть 1 экземпляр договора купли-продажи </w:t>
            </w:r>
            <w:r w:rsidR="00E94946"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«БИК»</w:t>
            </w:r>
          </w:p>
        </w:tc>
        <w:tc>
          <w:tcPr>
            <w:tcW w:w="4673" w:type="dxa"/>
          </w:tcPr>
          <w:p w:rsidR="0012617C" w:rsidRPr="005A712B" w:rsidRDefault="0012617C" w:rsidP="0001518F">
            <w:pPr>
              <w:ind w:right="-432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АО «БИК», </w:t>
            </w:r>
            <w:r w:rsidR="00640100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01518F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Костюкова, д.46Б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, (</w:t>
            </w:r>
            <w:r w:rsidR="00640100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офис продаж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12617C" w:rsidRPr="005A712B" w:rsidTr="00491B4A">
        <w:trPr>
          <w:trHeight w:val="176"/>
        </w:trPr>
        <w:tc>
          <w:tcPr>
            <w:tcW w:w="301" w:type="dxa"/>
          </w:tcPr>
          <w:p w:rsidR="00C116C8" w:rsidRPr="005A712B" w:rsidRDefault="00C116C8" w:rsidP="0012617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C116C8" w:rsidRPr="005A712B" w:rsidRDefault="00C116C8" w:rsidP="0012617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12617C" w:rsidRPr="005A712B" w:rsidRDefault="00C116C8" w:rsidP="0012617C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E94946" w:rsidRPr="005A712B" w:rsidRDefault="00E94946" w:rsidP="00886704">
            <w:pPr>
              <w:pStyle w:val="21"/>
              <w:shd w:val="clear" w:color="auto" w:fill="auto"/>
              <w:spacing w:before="0" w:line="240" w:lineRule="auto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617C" w:rsidRPr="005A712B" w:rsidRDefault="0012617C" w:rsidP="00886704">
            <w:pPr>
              <w:pStyle w:val="21"/>
              <w:shd w:val="clear" w:color="auto" w:fill="auto"/>
              <w:spacing w:before="0" w:line="240" w:lineRule="auto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Получить почтовый адрес земельного участка</w:t>
            </w:r>
          </w:p>
          <w:p w:rsidR="0012617C" w:rsidRPr="005A712B" w:rsidRDefault="0012617C" w:rsidP="00886704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E94946" w:rsidRPr="005A712B" w:rsidRDefault="00E94946" w:rsidP="0012617C">
            <w:pPr>
              <w:ind w:right="-432"/>
              <w:jc w:val="center"/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1D28" w:rsidRPr="005A712B" w:rsidRDefault="0012617C" w:rsidP="00961D28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сельского поселения по месту нахождения </w:t>
            </w:r>
          </w:p>
          <w:p w:rsidR="0012617C" w:rsidRPr="005A712B" w:rsidRDefault="0012617C" w:rsidP="00961D28">
            <w:pPr>
              <w:ind w:right="-432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участка</w:t>
            </w:r>
          </w:p>
        </w:tc>
      </w:tr>
      <w:tr w:rsidR="00491B4A" w:rsidRPr="005A712B" w:rsidTr="00491B4A">
        <w:trPr>
          <w:trHeight w:val="295"/>
        </w:trPr>
        <w:tc>
          <w:tcPr>
            <w:tcW w:w="301" w:type="dxa"/>
          </w:tcPr>
          <w:p w:rsidR="00491B4A" w:rsidRPr="005A712B" w:rsidRDefault="00491B4A" w:rsidP="0012617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491B4A" w:rsidRPr="005A712B" w:rsidRDefault="00491B4A" w:rsidP="00A81742">
            <w:pPr>
              <w:pStyle w:val="21"/>
              <w:shd w:val="clear" w:color="auto" w:fill="auto"/>
              <w:spacing w:before="0" w:line="240" w:lineRule="auto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Зарегистрировать постановление о присвоении адреса</w:t>
            </w:r>
            <w:r w:rsidR="00A81742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:rsidR="00491B4A" w:rsidRPr="005A712B" w:rsidRDefault="00491B4A" w:rsidP="0012617C">
            <w:pPr>
              <w:ind w:right="-432"/>
              <w:jc w:val="center"/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Любой МФЦ  </w:t>
            </w:r>
          </w:p>
        </w:tc>
      </w:tr>
      <w:tr w:rsidR="00491B4A" w:rsidRPr="005A712B" w:rsidTr="00491B4A">
        <w:trPr>
          <w:trHeight w:val="685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Подготовить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уведомление о планируемом строительстве</w:t>
            </w:r>
          </w:p>
        </w:tc>
        <w:tc>
          <w:tcPr>
            <w:tcW w:w="4673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Любой </w:t>
            </w:r>
            <w:proofErr w:type="gramStart"/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МФЦ  или</w:t>
            </w:r>
            <w:proofErr w:type="gramEnd"/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АО «БИК»</w:t>
            </w:r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сайте по ссылке </w:t>
            </w:r>
            <w:hyperlink r:id="rId7" w:history="1">
              <w:r w:rsidRPr="005A712B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https://bik31.ru/uslugi/platnye-uslugi/</w:t>
              </w:r>
            </w:hyperlink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66CC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или 8 800-301-29-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31 (доб. 1150)</w:t>
            </w:r>
          </w:p>
        </w:tc>
      </w:tr>
      <w:tr w:rsidR="00491B4A" w:rsidRPr="005A712B" w:rsidTr="00A9760C">
        <w:trPr>
          <w:trHeight w:val="530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A9760C" w:rsidRPr="005A712B" w:rsidRDefault="00491B4A" w:rsidP="00B831F7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Подать уведомление о планируемом строительстве</w:t>
            </w:r>
          </w:p>
        </w:tc>
        <w:tc>
          <w:tcPr>
            <w:tcW w:w="4673" w:type="dxa"/>
            <w:vAlign w:val="center"/>
          </w:tcPr>
          <w:p w:rsidR="00491B4A" w:rsidRPr="005A712B" w:rsidRDefault="00A9760C" w:rsidP="00A9760C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МФЦ (обратиться можно только в </w:t>
            </w:r>
            <w:r w:rsidR="00536EC7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 МФЦ, которые находятся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в пределах района, к которому относится земельный участок</w:t>
            </w:r>
            <w:r w:rsidR="00B831F7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91B4A" w:rsidRPr="005A712B" w:rsidTr="00491B4A">
        <w:trPr>
          <w:trHeight w:val="375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14 календарных дней с момента возведения фундамента уведомить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5A712B">
              <w:rPr>
                <w:rFonts w:ascii="Times New Roman" w:hAnsi="Times New Roman" w:cs="Times New Roman"/>
                <w:sz w:val="20"/>
                <w:szCs w:val="20"/>
              </w:rPr>
              <w:t>«БИК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через форму на сайте </w:t>
            </w:r>
          </w:p>
        </w:tc>
        <w:tc>
          <w:tcPr>
            <w:tcW w:w="4673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АО «БИК»</w:t>
            </w:r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 xml:space="preserve">на сайте по ссылке : </w:t>
            </w:r>
            <w:hyperlink r:id="rId8" w:history="1">
              <w:r w:rsidRPr="005A712B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https://bik31.ru/uslugi/dejstvuyushim-klientam/uvedomlenie-o-vozvedenii-fundamenta/</w:t>
              </w:r>
            </w:hyperlink>
          </w:p>
        </w:tc>
      </w:tr>
      <w:tr w:rsidR="00491B4A" w:rsidRPr="005A712B" w:rsidTr="00491B4A">
        <w:trPr>
          <w:trHeight w:val="375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Подготовить технический план жилого дома</w:t>
            </w:r>
          </w:p>
        </w:tc>
        <w:tc>
          <w:tcPr>
            <w:tcW w:w="4673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АО «БИК»</w:t>
            </w:r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сайте по ссылке:  </w:t>
            </w:r>
            <w:hyperlink r:id="rId9" w:history="1">
              <w:r w:rsidRPr="005A712B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https://bik31.ru/uslugi/platnye-uslugi/</w:t>
              </w:r>
            </w:hyperlink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8 800-301-29-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31 (доб. 1150)</w:t>
            </w:r>
          </w:p>
        </w:tc>
      </w:tr>
      <w:tr w:rsidR="00491B4A" w:rsidRPr="005A712B" w:rsidTr="00491B4A">
        <w:trPr>
          <w:trHeight w:val="604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Заказать уведомление об окончании строительства</w:t>
            </w:r>
          </w:p>
        </w:tc>
        <w:tc>
          <w:tcPr>
            <w:tcW w:w="4673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АО «БИК»</w:t>
            </w:r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сайте по ссылке: </w:t>
            </w:r>
            <w:hyperlink r:id="rId10" w:history="1">
              <w:r w:rsidRPr="005A712B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https://bik31.ru/uslugi/platnye-uslugi/</w:t>
              </w:r>
            </w:hyperlink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8 800-301-29-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31 (доб.1150)</w:t>
            </w:r>
          </w:p>
        </w:tc>
      </w:tr>
      <w:tr w:rsidR="00491B4A" w:rsidRPr="005A712B" w:rsidTr="00491B4A">
        <w:trPr>
          <w:trHeight w:val="375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Направить уведомление об окончании строительства в Архитектуру муниципального образования</w:t>
            </w:r>
          </w:p>
        </w:tc>
        <w:tc>
          <w:tcPr>
            <w:tcW w:w="4673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Для Белгорода:</w:t>
            </w:r>
          </w:p>
          <w:p w:rsidR="00491B4A" w:rsidRDefault="00491B4A" w:rsidP="00491B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МФЦ -</w:t>
            </w:r>
            <w:r w:rsidRPr="005A712B">
              <w:rPr>
                <w:color w:val="2C2D2E"/>
                <w:sz w:val="18"/>
                <w:szCs w:val="18"/>
              </w:rPr>
              <w:t xml:space="preserve"> пр.</w:t>
            </w:r>
            <w:r>
              <w:rPr>
                <w:color w:val="2C2D2E"/>
                <w:sz w:val="18"/>
                <w:szCs w:val="18"/>
              </w:rPr>
              <w:t xml:space="preserve"> Славы, д. 25</w:t>
            </w:r>
          </w:p>
          <w:p w:rsidR="00491B4A" w:rsidRPr="005A712B" w:rsidRDefault="00491B4A" w:rsidP="00491B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 xml:space="preserve">МФЦ- </w:t>
            </w:r>
            <w:r w:rsidRPr="005A712B">
              <w:rPr>
                <w:color w:val="2C2D2E"/>
                <w:sz w:val="18"/>
                <w:szCs w:val="18"/>
              </w:rPr>
              <w:t>ул. Есенина, д. 9, к. 4</w:t>
            </w:r>
          </w:p>
          <w:p w:rsidR="00491B4A" w:rsidRPr="005A712B" w:rsidRDefault="00491B4A" w:rsidP="00491B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  <w:r w:rsidRPr="005A712B">
              <w:rPr>
                <w:color w:val="2C2D2E"/>
                <w:sz w:val="18"/>
                <w:szCs w:val="18"/>
              </w:rPr>
              <w:t xml:space="preserve">тел. 8-(4722) 42-42-42,  </w:t>
            </w:r>
          </w:p>
          <w:p w:rsidR="00491B4A" w:rsidRPr="005A712B" w:rsidRDefault="00491B4A" w:rsidP="00491B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A712B">
              <w:rPr>
                <w:sz w:val="18"/>
                <w:szCs w:val="18"/>
              </w:rPr>
              <w:t xml:space="preserve">Для области, актуальная информация по </w:t>
            </w:r>
            <w:proofErr w:type="gramStart"/>
            <w:r w:rsidRPr="005A712B">
              <w:rPr>
                <w:sz w:val="18"/>
                <w:szCs w:val="18"/>
              </w:rPr>
              <w:t>ссылке :</w:t>
            </w:r>
            <w:proofErr w:type="gramEnd"/>
            <w:r w:rsidRPr="005A712B">
              <w:rPr>
                <w:sz w:val="18"/>
                <w:szCs w:val="18"/>
              </w:rPr>
              <w:t xml:space="preserve"> </w:t>
            </w:r>
          </w:p>
          <w:p w:rsidR="00491B4A" w:rsidRPr="005A712B" w:rsidRDefault="00491B4A" w:rsidP="00491B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  <w:r w:rsidRPr="005A712B">
              <w:rPr>
                <w:sz w:val="18"/>
                <w:szCs w:val="18"/>
              </w:rPr>
              <w:t xml:space="preserve"> https://newhome.bik31.ru/</w:t>
            </w:r>
          </w:p>
        </w:tc>
      </w:tr>
      <w:tr w:rsidR="00491B4A" w:rsidRPr="005A712B" w:rsidTr="00491B4A">
        <w:trPr>
          <w:trHeight w:val="346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Зарегистрировать право собственности на жилой дом</w:t>
            </w:r>
          </w:p>
        </w:tc>
        <w:tc>
          <w:tcPr>
            <w:tcW w:w="4673" w:type="dxa"/>
          </w:tcPr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Любой</w:t>
            </w: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</w:t>
            </w:r>
          </w:p>
        </w:tc>
      </w:tr>
      <w:tr w:rsidR="00491B4A" w:rsidRPr="005A712B" w:rsidTr="00491B4A">
        <w:trPr>
          <w:trHeight w:val="369"/>
        </w:trPr>
        <w:tc>
          <w:tcPr>
            <w:tcW w:w="301" w:type="dxa"/>
          </w:tcPr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</w:p>
          <w:p w:rsidR="00491B4A" w:rsidRPr="005A712B" w:rsidRDefault="00491B4A" w:rsidP="00491B4A">
            <w:pPr>
              <w:ind w:right="-432"/>
              <w:rPr>
                <w:rFonts w:ascii="Times New Roman" w:hAnsi="Times New Roman" w:cs="Times New Roman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</w:rPr>
              <w:t>□</w:t>
            </w:r>
          </w:p>
        </w:tc>
        <w:tc>
          <w:tcPr>
            <w:tcW w:w="6225" w:type="dxa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 завершения строительства дома в стадии теплого закрытого контура обратиться в АО «БИК» </w:t>
            </w:r>
            <w:r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для отчета и снятия обременения.</w:t>
            </w:r>
          </w:p>
        </w:tc>
        <w:tc>
          <w:tcPr>
            <w:tcW w:w="4673" w:type="dxa"/>
            <w:vAlign w:val="center"/>
          </w:tcPr>
          <w:p w:rsidR="00491B4A" w:rsidRPr="005A712B" w:rsidRDefault="00491B4A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сайте по ссылке </w:t>
            </w: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Pr="005A712B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https://bik31.ru/uslugi/dejstvuyushim-klientam/snyatie-obremeneniya/</w:t>
              </w:r>
            </w:hyperlink>
            <w:r w:rsidRPr="005A712B">
              <w:rPr>
                <w:rStyle w:val="a5"/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91B4A" w:rsidRPr="005A712B" w:rsidRDefault="00AA023D" w:rsidP="00491B4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или по адресу: Костюкова 46Б</w:t>
            </w:r>
            <w:r w:rsidR="00491B4A">
              <w:rPr>
                <w:rStyle w:val="22"/>
                <w:rFonts w:ascii="Times New Roman" w:hAnsi="Times New Roman" w:cs="Times New Roman"/>
                <w:color w:val="000000"/>
                <w:sz w:val="18"/>
                <w:szCs w:val="18"/>
              </w:rPr>
              <w:t>, (отдел контроля)</w:t>
            </w:r>
          </w:p>
        </w:tc>
      </w:tr>
    </w:tbl>
    <w:p w:rsidR="00A85DF3" w:rsidRPr="005A712B" w:rsidRDefault="00A85DF3" w:rsidP="00056160">
      <w:pPr>
        <w:ind w:right="-432"/>
        <w:rPr>
          <w:rFonts w:ascii="Times New Roman" w:hAnsi="Times New Roman" w:cs="Times New Roman"/>
          <w:sz w:val="20"/>
          <w:szCs w:val="20"/>
        </w:rPr>
      </w:pPr>
    </w:p>
    <w:p w:rsidR="005A712B" w:rsidRDefault="004E6FF9" w:rsidP="00056160">
      <w:pPr>
        <w:ind w:right="-432"/>
        <w:rPr>
          <w:rFonts w:ascii="Times New Roman" w:hAnsi="Times New Roman" w:cs="Times New Roman"/>
          <w:sz w:val="20"/>
          <w:szCs w:val="20"/>
        </w:rPr>
      </w:pPr>
      <w:r w:rsidRPr="005A71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4E6FF9" w:rsidRDefault="005A712B" w:rsidP="00056160">
      <w:pPr>
        <w:ind w:right="-43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E6FF9" w:rsidRPr="005A712B">
        <w:rPr>
          <w:rFonts w:ascii="Times New Roman" w:hAnsi="Times New Roman" w:cs="Times New Roman"/>
          <w:sz w:val="20"/>
          <w:szCs w:val="20"/>
        </w:rPr>
        <w:t xml:space="preserve">      </w:t>
      </w:r>
      <w:r w:rsidR="004E6FF9" w:rsidRPr="005A712B">
        <w:rPr>
          <w:rFonts w:ascii="Times New Roman" w:hAnsi="Times New Roman" w:cs="Times New Roman"/>
          <w:b/>
          <w:sz w:val="22"/>
          <w:szCs w:val="22"/>
        </w:rPr>
        <w:t xml:space="preserve">А также вам </w:t>
      </w:r>
      <w:r w:rsidR="00844A2C" w:rsidRPr="005A712B">
        <w:rPr>
          <w:rFonts w:ascii="Times New Roman" w:hAnsi="Times New Roman" w:cs="Times New Roman"/>
          <w:b/>
          <w:sz w:val="22"/>
          <w:szCs w:val="22"/>
        </w:rPr>
        <w:t>потребуется:</w:t>
      </w:r>
    </w:p>
    <w:p w:rsidR="005A712B" w:rsidRPr="005A712B" w:rsidRDefault="005A712B" w:rsidP="00056160">
      <w:pPr>
        <w:ind w:right="-432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p w:rsidR="004E6FF9" w:rsidRPr="005A712B" w:rsidRDefault="004E6FF9" w:rsidP="00056160">
      <w:pPr>
        <w:ind w:right="-43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5112"/>
        <w:gridCol w:w="4937"/>
      </w:tblGrid>
      <w:tr w:rsidR="004E6FF9" w:rsidRPr="005A712B" w:rsidTr="00844A2C">
        <w:trPr>
          <w:trHeight w:val="346"/>
        </w:trPr>
        <w:tc>
          <w:tcPr>
            <w:tcW w:w="708" w:type="dxa"/>
          </w:tcPr>
          <w:p w:rsidR="004E6FF9" w:rsidRPr="005A712B" w:rsidRDefault="004E6FF9" w:rsidP="009E7AFC">
            <w:pPr>
              <w:ind w:right="-432"/>
              <w:rPr>
                <w:rFonts w:ascii="Times New Roman" w:hAnsi="Times New Roman" w:cs="Times New Roman"/>
              </w:rPr>
            </w:pPr>
          </w:p>
          <w:p w:rsidR="00844A2C" w:rsidRPr="005A712B" w:rsidRDefault="00844A2C" w:rsidP="009E7AFC">
            <w:pPr>
              <w:ind w:right="-432"/>
              <w:rPr>
                <w:rFonts w:ascii="Times New Roman" w:hAnsi="Times New Roman" w:cs="Times New Roman"/>
              </w:rPr>
            </w:pPr>
          </w:p>
          <w:p w:rsidR="004E6FF9" w:rsidRPr="005A712B" w:rsidRDefault="004E6FF9" w:rsidP="00844A2C">
            <w:pPr>
              <w:pStyle w:val="aa"/>
              <w:numPr>
                <w:ilvl w:val="0"/>
                <w:numId w:val="10"/>
              </w:numPr>
              <w:ind w:right="-432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6FF9" w:rsidRPr="005A712B" w:rsidRDefault="004E6FF9" w:rsidP="009E7AFC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Подключить электричество</w:t>
            </w:r>
          </w:p>
        </w:tc>
        <w:tc>
          <w:tcPr>
            <w:tcW w:w="4937" w:type="dxa"/>
          </w:tcPr>
          <w:p w:rsidR="004E6FF9" w:rsidRPr="005A712B" w:rsidRDefault="004E6FF9" w:rsidP="009E7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>Для Белгорода:</w:t>
            </w:r>
          </w:p>
          <w:p w:rsidR="004E6FF9" w:rsidRPr="005A712B" w:rsidRDefault="004E6FF9" w:rsidP="009E7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>Филиал ПАО «МРСК - Центра» - «Белгородэнерго»</w:t>
            </w:r>
          </w:p>
          <w:p w:rsidR="007A77CD" w:rsidRDefault="004E6FF9" w:rsidP="007A77CD">
            <w:pPr>
              <w:rPr>
                <w:rFonts w:ascii="Arial" w:hAnsi="Arial" w:cs="Arial"/>
                <w:color w:val="3C3E40"/>
                <w:sz w:val="21"/>
                <w:szCs w:val="21"/>
              </w:rPr>
            </w:pP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>(г. Белгород, ул. Преображенская, 42</w:t>
            </w:r>
            <w:r w:rsidR="007A77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>тел. 8800-220-0220</w:t>
            </w:r>
          </w:p>
          <w:p w:rsidR="007A77CD" w:rsidRPr="007A77CD" w:rsidRDefault="00AA023D" w:rsidP="007A7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="007A77CD" w:rsidRPr="007A77CD">
                <w:rPr>
                  <w:rStyle w:val="a5"/>
                  <w:rFonts w:ascii="Times New Roman" w:hAnsi="Times New Roman"/>
                  <w:color w:val="1B68AE"/>
                  <w:sz w:val="18"/>
                  <w:szCs w:val="18"/>
                  <w:bdr w:val="none" w:sz="0" w:space="0" w:color="auto" w:frame="1"/>
                </w:rPr>
                <w:t>belgorodenergo@mrsk-1.ru</w:t>
              </w:r>
            </w:hyperlink>
          </w:p>
          <w:p w:rsidR="004E6FF9" w:rsidRPr="005A712B" w:rsidRDefault="004E6FF9" w:rsidP="007A7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 xml:space="preserve">Для области, актуальная информация </w:t>
            </w:r>
            <w:r w:rsidR="00B51865">
              <w:rPr>
                <w:rFonts w:ascii="Times New Roman" w:hAnsi="Times New Roman" w:cs="Times New Roman"/>
                <w:sz w:val="18"/>
                <w:szCs w:val="18"/>
              </w:rPr>
              <w:t xml:space="preserve">доступна </w:t>
            </w: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 xml:space="preserve">по ссылке : </w:t>
            </w:r>
            <w:hyperlink r:id="rId13" w:history="1">
              <w:r w:rsidRPr="005A712B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https://newhome.bik31.ru/</w:t>
              </w:r>
            </w:hyperlink>
          </w:p>
        </w:tc>
      </w:tr>
      <w:tr w:rsidR="004E6FF9" w:rsidRPr="005A712B" w:rsidTr="00844A2C">
        <w:trPr>
          <w:trHeight w:val="621"/>
        </w:trPr>
        <w:tc>
          <w:tcPr>
            <w:tcW w:w="708" w:type="dxa"/>
          </w:tcPr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E6FF9" w:rsidRPr="005A712B" w:rsidRDefault="004E6FF9" w:rsidP="00844A2C">
            <w:pPr>
              <w:pStyle w:val="aa"/>
              <w:numPr>
                <w:ilvl w:val="0"/>
                <w:numId w:val="10"/>
              </w:numPr>
              <w:ind w:right="-432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5B02A7" w:rsidRDefault="005B02A7" w:rsidP="005B02A7">
            <w:pPr>
              <w:ind w:right="-432"/>
              <w:rPr>
                <w:rStyle w:val="2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6FF9" w:rsidRPr="005A712B" w:rsidRDefault="00496E10" w:rsidP="005B02A7">
            <w:pPr>
              <w:ind w:right="-432"/>
              <w:rPr>
                <w:rStyle w:val="2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Подключение</w:t>
            </w:r>
            <w:r w:rsidR="004E6FF9" w:rsidRPr="005A712B">
              <w:rPr>
                <w:rStyle w:val="2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сетям</w:t>
            </w:r>
          </w:p>
          <w:p w:rsidR="004E6FF9" w:rsidRPr="005A712B" w:rsidRDefault="004E6FF9" w:rsidP="005B02A7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водоснабжения и водоотведения</w:t>
            </w:r>
          </w:p>
        </w:tc>
        <w:tc>
          <w:tcPr>
            <w:tcW w:w="4937" w:type="dxa"/>
          </w:tcPr>
          <w:p w:rsidR="004E6FF9" w:rsidRDefault="00A56CE0" w:rsidP="007A77C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ГУП «</w:t>
            </w:r>
            <w:proofErr w:type="spellStart"/>
            <w:r>
              <w:rPr>
                <w:color w:val="2C2D2E"/>
                <w:sz w:val="18"/>
                <w:szCs w:val="18"/>
              </w:rPr>
              <w:t>Белоблводоканал</w:t>
            </w:r>
            <w:proofErr w:type="spellEnd"/>
            <w:r>
              <w:rPr>
                <w:color w:val="2C2D2E"/>
                <w:sz w:val="18"/>
                <w:szCs w:val="18"/>
              </w:rPr>
              <w:t xml:space="preserve">» </w:t>
            </w:r>
          </w:p>
          <w:p w:rsidR="00A56CE0" w:rsidRDefault="00A56CE0" w:rsidP="007A77C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Для Белгорода:</w:t>
            </w:r>
          </w:p>
          <w:p w:rsidR="00A56CE0" w:rsidRDefault="00A56CE0" w:rsidP="00A56CE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(г. </w:t>
            </w:r>
            <w:r w:rsidRPr="00A56CE0">
              <w:rPr>
                <w:sz w:val="18"/>
                <w:szCs w:val="18"/>
              </w:rPr>
              <w:t>Белгород, ул. 3-го Интернационала, 40</w:t>
            </w:r>
            <w:r>
              <w:rPr>
                <w:sz w:val="18"/>
                <w:szCs w:val="18"/>
              </w:rPr>
              <w:t>)</w:t>
            </w:r>
          </w:p>
          <w:p w:rsidR="00A56CE0" w:rsidRDefault="00A56CE0" w:rsidP="00A56CE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8-800-234-71-87</w:t>
            </w:r>
          </w:p>
          <w:p w:rsidR="00A56CE0" w:rsidRPr="00A56CE0" w:rsidRDefault="00A56CE0" w:rsidP="00A56CE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(4722) 73-31-60 </w:t>
            </w:r>
          </w:p>
          <w:p w:rsidR="00A56CE0" w:rsidRPr="00A56CE0" w:rsidRDefault="00A56CE0" w:rsidP="00A56CE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E87F0"/>
                <w:sz w:val="18"/>
                <w:szCs w:val="18"/>
              </w:rPr>
            </w:pPr>
            <w:r w:rsidRPr="00A56CE0">
              <w:rPr>
                <w:sz w:val="18"/>
                <w:szCs w:val="18"/>
              </w:rPr>
              <w:t>8 (4722) 73-31-70 (Белгородский район)</w:t>
            </w:r>
          </w:p>
        </w:tc>
      </w:tr>
      <w:tr w:rsidR="004E6FF9" w:rsidRPr="005A712B" w:rsidTr="00844A2C">
        <w:trPr>
          <w:trHeight w:val="375"/>
        </w:trPr>
        <w:tc>
          <w:tcPr>
            <w:tcW w:w="708" w:type="dxa"/>
          </w:tcPr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</w:rPr>
            </w:pPr>
          </w:p>
          <w:p w:rsidR="004E6FF9" w:rsidRPr="005A712B" w:rsidRDefault="004E6FF9" w:rsidP="00844A2C">
            <w:pPr>
              <w:pStyle w:val="aa"/>
              <w:numPr>
                <w:ilvl w:val="0"/>
                <w:numId w:val="10"/>
              </w:numPr>
              <w:ind w:right="-432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6FF9" w:rsidRPr="005A712B" w:rsidRDefault="004E6FF9" w:rsidP="009E7AFC">
            <w:pPr>
              <w:ind w:right="-432"/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6FF9" w:rsidRPr="005A712B" w:rsidRDefault="004E6FF9" w:rsidP="009E7AFC">
            <w:pPr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5A712B">
              <w:rPr>
                <w:rStyle w:val="22"/>
                <w:rFonts w:ascii="Times New Roman" w:hAnsi="Times New Roman" w:cs="Times New Roman"/>
                <w:color w:val="000000"/>
                <w:sz w:val="20"/>
                <w:szCs w:val="20"/>
              </w:rPr>
              <w:t>Подключить газоснабжение</w:t>
            </w:r>
          </w:p>
        </w:tc>
        <w:tc>
          <w:tcPr>
            <w:tcW w:w="4937" w:type="dxa"/>
          </w:tcPr>
          <w:p w:rsidR="004E6FF9" w:rsidRPr="005A712B" w:rsidRDefault="004E6FF9" w:rsidP="009E7AF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  <w:sz w:val="18"/>
                <w:szCs w:val="18"/>
              </w:rPr>
            </w:pPr>
            <w:r w:rsidRPr="005A712B">
              <w:rPr>
                <w:color w:val="2C2D2E"/>
                <w:sz w:val="18"/>
                <w:szCs w:val="18"/>
              </w:rPr>
              <w:t>Для Белгорода:</w:t>
            </w:r>
          </w:p>
          <w:p w:rsidR="005B02A7" w:rsidRDefault="004E6FF9" w:rsidP="009E7A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  <w:r w:rsidRPr="005A712B">
              <w:rPr>
                <w:color w:val="2C2D2E"/>
                <w:sz w:val="18"/>
                <w:szCs w:val="18"/>
              </w:rPr>
              <w:t>Филиал АО «</w:t>
            </w:r>
            <w:r w:rsidR="00056574">
              <w:rPr>
                <w:color w:val="2C2D2E"/>
                <w:sz w:val="18"/>
                <w:szCs w:val="18"/>
              </w:rPr>
              <w:t>Газпром газораспределение Белгород</w:t>
            </w:r>
            <w:r w:rsidRPr="005A712B">
              <w:rPr>
                <w:color w:val="2C2D2E"/>
                <w:sz w:val="18"/>
                <w:szCs w:val="18"/>
              </w:rPr>
              <w:t>»</w:t>
            </w:r>
          </w:p>
          <w:p w:rsidR="004E6FF9" w:rsidRPr="005A712B" w:rsidRDefault="00056574" w:rsidP="009E7A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г. Белгород</w:t>
            </w:r>
            <w:r w:rsidR="004E6FF9" w:rsidRPr="005A712B">
              <w:rPr>
                <w:color w:val="2C2D2E"/>
                <w:sz w:val="18"/>
                <w:szCs w:val="18"/>
              </w:rPr>
              <w:t xml:space="preserve">, </w:t>
            </w:r>
            <w:r>
              <w:rPr>
                <w:color w:val="2C2D2E"/>
                <w:sz w:val="18"/>
                <w:szCs w:val="18"/>
              </w:rPr>
              <w:t>пер</w:t>
            </w:r>
            <w:r w:rsidR="004E6FF9" w:rsidRPr="005A712B">
              <w:rPr>
                <w:color w:val="2C2D2E"/>
                <w:sz w:val="18"/>
                <w:szCs w:val="18"/>
              </w:rPr>
              <w:t xml:space="preserve">. </w:t>
            </w:r>
            <w:r>
              <w:rPr>
                <w:color w:val="2C2D2E"/>
                <w:sz w:val="18"/>
                <w:szCs w:val="18"/>
              </w:rPr>
              <w:t>5 Заводской, д.38</w:t>
            </w:r>
            <w:r w:rsidR="004E6FF9" w:rsidRPr="005A712B">
              <w:rPr>
                <w:color w:val="2C2D2E"/>
                <w:sz w:val="18"/>
                <w:szCs w:val="18"/>
              </w:rPr>
              <w:t xml:space="preserve">, тел. </w:t>
            </w:r>
            <w:r>
              <w:rPr>
                <w:color w:val="2C2D2E"/>
                <w:sz w:val="18"/>
                <w:szCs w:val="18"/>
              </w:rPr>
              <w:t>23-51-51</w:t>
            </w:r>
          </w:p>
          <w:p w:rsidR="004E6FF9" w:rsidRPr="005A712B" w:rsidRDefault="004E6FF9" w:rsidP="009E7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 xml:space="preserve">Для области, актуальная информация </w:t>
            </w:r>
            <w:r w:rsidR="00B51865">
              <w:rPr>
                <w:rFonts w:ascii="Times New Roman" w:hAnsi="Times New Roman" w:cs="Times New Roman"/>
                <w:sz w:val="18"/>
                <w:szCs w:val="18"/>
              </w:rPr>
              <w:t xml:space="preserve">доступна </w:t>
            </w:r>
            <w:r w:rsidRPr="005A712B">
              <w:rPr>
                <w:rFonts w:ascii="Times New Roman" w:hAnsi="Times New Roman" w:cs="Times New Roman"/>
                <w:sz w:val="18"/>
                <w:szCs w:val="18"/>
              </w:rPr>
              <w:t xml:space="preserve">по ссылке : </w:t>
            </w:r>
            <w:hyperlink r:id="rId14" w:history="1">
              <w:r w:rsidRPr="005A712B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https://newhome.bik31.ru/</w:t>
              </w:r>
            </w:hyperlink>
          </w:p>
        </w:tc>
      </w:tr>
    </w:tbl>
    <w:p w:rsidR="009A1BE3" w:rsidRDefault="009A1BE3" w:rsidP="00A85DF3">
      <w:pPr>
        <w:ind w:right="-432"/>
        <w:rPr>
          <w:rFonts w:asciiTheme="majorHAnsi" w:hAnsiTheme="majorHAnsi" w:cstheme="majorHAnsi"/>
          <w:b/>
        </w:rPr>
      </w:pPr>
    </w:p>
    <w:p w:rsidR="00761707" w:rsidRDefault="00761707" w:rsidP="00A85DF3">
      <w:pPr>
        <w:ind w:right="-432"/>
        <w:rPr>
          <w:rFonts w:asciiTheme="majorHAnsi" w:hAnsiTheme="majorHAnsi" w:cstheme="majorHAnsi"/>
          <w:b/>
        </w:rPr>
      </w:pPr>
      <w:proofErr w:type="gramStart"/>
      <w:r w:rsidRPr="00056160">
        <w:rPr>
          <w:rFonts w:asciiTheme="majorHAnsi" w:hAnsiTheme="majorHAnsi" w:cstheme="majorHAnsi"/>
          <w:b/>
        </w:rPr>
        <w:t>Внимание!</w:t>
      </w:r>
      <w:r>
        <w:rPr>
          <w:rFonts w:asciiTheme="majorHAnsi" w:hAnsiTheme="majorHAnsi" w:cstheme="majorHAnsi"/>
          <w:b/>
        </w:rPr>
        <w:t>*</w:t>
      </w:r>
      <w:proofErr w:type="gramEnd"/>
      <w:r>
        <w:rPr>
          <w:rFonts w:asciiTheme="majorHAnsi" w:hAnsiTheme="majorHAnsi" w:cstheme="majorHAnsi"/>
          <w:b/>
        </w:rPr>
        <w:t xml:space="preserve">                                                                                               </w:t>
      </w:r>
    </w:p>
    <w:p w:rsidR="00844A2C" w:rsidRPr="005A712B" w:rsidRDefault="00844A2C" w:rsidP="00A85DF3">
      <w:pPr>
        <w:ind w:right="-432"/>
        <w:rPr>
          <w:rFonts w:ascii="Times New Roman" w:hAnsi="Times New Roman" w:cs="Times New Roman"/>
          <w:b/>
        </w:rPr>
      </w:pPr>
    </w:p>
    <w:p w:rsidR="00917E52" w:rsidRPr="005A712B" w:rsidRDefault="00CB7318" w:rsidP="00844A2C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5A712B">
        <w:rPr>
          <w:rFonts w:ascii="Times New Roman" w:hAnsi="Times New Roman" w:cs="Times New Roman"/>
        </w:rPr>
        <w:t xml:space="preserve">- </w:t>
      </w:r>
      <w:r w:rsidR="00844A2C" w:rsidRPr="005A712B">
        <w:rPr>
          <w:rFonts w:ascii="Times New Roman" w:hAnsi="Times New Roman" w:cs="Times New Roman"/>
        </w:rPr>
        <w:t xml:space="preserve"> </w:t>
      </w:r>
      <w:r w:rsidR="00A85DF3" w:rsidRPr="005A712B">
        <w:rPr>
          <w:rFonts w:ascii="Times New Roman" w:hAnsi="Times New Roman" w:cs="Times New Roman"/>
        </w:rPr>
        <w:t xml:space="preserve">После подписания </w:t>
      </w:r>
      <w:r w:rsidR="00E4524E" w:rsidRPr="005A712B">
        <w:rPr>
          <w:rFonts w:ascii="Times New Roman" w:hAnsi="Times New Roman" w:cs="Times New Roman"/>
        </w:rPr>
        <w:t>договора купли-продажи</w:t>
      </w:r>
      <w:r w:rsidR="00B51865">
        <w:rPr>
          <w:rFonts w:ascii="Times New Roman" w:hAnsi="Times New Roman" w:cs="Times New Roman"/>
        </w:rPr>
        <w:t xml:space="preserve"> Вам </w:t>
      </w:r>
      <w:r w:rsidR="00056160" w:rsidRPr="005A712B">
        <w:rPr>
          <w:rFonts w:ascii="Times New Roman" w:hAnsi="Times New Roman" w:cs="Times New Roman"/>
        </w:rPr>
        <w:t xml:space="preserve">необходимо записаться </w:t>
      </w:r>
      <w:r w:rsidR="00E4524E" w:rsidRPr="005A712B">
        <w:rPr>
          <w:rFonts w:ascii="Times New Roman" w:hAnsi="Times New Roman" w:cs="Times New Roman"/>
        </w:rPr>
        <w:t xml:space="preserve">в </w:t>
      </w:r>
      <w:r w:rsidR="009B1F0E">
        <w:rPr>
          <w:rFonts w:ascii="Times New Roman" w:hAnsi="Times New Roman" w:cs="Times New Roman"/>
        </w:rPr>
        <w:t xml:space="preserve">любой </w:t>
      </w:r>
      <w:r w:rsidR="00E4524E" w:rsidRPr="005A712B">
        <w:rPr>
          <w:rFonts w:ascii="Times New Roman" w:hAnsi="Times New Roman" w:cs="Times New Roman"/>
        </w:rPr>
        <w:t xml:space="preserve">МФЦ </w:t>
      </w:r>
      <w:r w:rsidR="00056160" w:rsidRPr="005A712B">
        <w:rPr>
          <w:rFonts w:ascii="Times New Roman" w:hAnsi="Times New Roman" w:cs="Times New Roman"/>
        </w:rPr>
        <w:t xml:space="preserve">на </w:t>
      </w:r>
      <w:r w:rsidR="00135B5A">
        <w:rPr>
          <w:rFonts w:ascii="Times New Roman" w:hAnsi="Times New Roman" w:cs="Times New Roman"/>
        </w:rPr>
        <w:t xml:space="preserve">регистрацию (доработку) </w:t>
      </w:r>
      <w:r w:rsidR="009B1F0E">
        <w:rPr>
          <w:rFonts w:ascii="Times New Roman" w:hAnsi="Times New Roman" w:cs="Times New Roman"/>
        </w:rPr>
        <w:t xml:space="preserve">электронных </w:t>
      </w:r>
      <w:r w:rsidR="00135B5A">
        <w:rPr>
          <w:rFonts w:ascii="Times New Roman" w:hAnsi="Times New Roman" w:cs="Times New Roman"/>
        </w:rPr>
        <w:t>заявлений;</w:t>
      </w:r>
    </w:p>
    <w:p w:rsidR="00056160" w:rsidRPr="005A712B" w:rsidRDefault="00CB7318" w:rsidP="00844A2C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5A712B">
        <w:rPr>
          <w:rFonts w:ascii="Times New Roman" w:hAnsi="Times New Roman" w:cs="Times New Roman"/>
        </w:rPr>
        <w:t xml:space="preserve">- </w:t>
      </w:r>
      <w:r w:rsidR="00844A2C" w:rsidRPr="005A712B">
        <w:rPr>
          <w:rFonts w:ascii="Times New Roman" w:hAnsi="Times New Roman" w:cs="Times New Roman"/>
        </w:rPr>
        <w:t xml:space="preserve"> </w:t>
      </w:r>
      <w:r w:rsidR="00E4524E" w:rsidRPr="005A712B">
        <w:rPr>
          <w:rFonts w:ascii="Times New Roman" w:hAnsi="Times New Roman" w:cs="Times New Roman"/>
        </w:rPr>
        <w:t>При сдаче</w:t>
      </w:r>
      <w:r w:rsidR="00056160" w:rsidRPr="005A712B">
        <w:rPr>
          <w:rFonts w:ascii="Times New Roman" w:hAnsi="Times New Roman" w:cs="Times New Roman"/>
        </w:rPr>
        <w:t xml:space="preserve"> документов </w:t>
      </w:r>
      <w:r w:rsidR="00E4524E" w:rsidRPr="005A712B">
        <w:rPr>
          <w:rFonts w:ascii="Times New Roman" w:hAnsi="Times New Roman" w:cs="Times New Roman"/>
        </w:rPr>
        <w:t xml:space="preserve">в МФЦ, </w:t>
      </w:r>
      <w:r w:rsidR="00056160" w:rsidRPr="005A712B">
        <w:rPr>
          <w:rFonts w:ascii="Times New Roman" w:hAnsi="Times New Roman" w:cs="Times New Roman"/>
        </w:rPr>
        <w:t xml:space="preserve">необходимо обязательно сообщить сотруднику номер и дату </w:t>
      </w:r>
      <w:r w:rsidR="00135B5A">
        <w:rPr>
          <w:rFonts w:ascii="Times New Roman" w:hAnsi="Times New Roman" w:cs="Times New Roman"/>
        </w:rPr>
        <w:t>электронного дела (КУВД);</w:t>
      </w:r>
    </w:p>
    <w:p w:rsidR="00E4524E" w:rsidRPr="005A712B" w:rsidRDefault="00CB7318" w:rsidP="00844A2C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5A712B">
        <w:rPr>
          <w:rFonts w:ascii="Times New Roman" w:hAnsi="Times New Roman" w:cs="Times New Roman"/>
        </w:rPr>
        <w:t xml:space="preserve">- </w:t>
      </w:r>
      <w:r w:rsidR="00844A2C" w:rsidRPr="005A712B">
        <w:rPr>
          <w:rFonts w:ascii="Times New Roman" w:hAnsi="Times New Roman" w:cs="Times New Roman"/>
        </w:rPr>
        <w:t xml:space="preserve"> </w:t>
      </w:r>
      <w:r w:rsidR="00E00088" w:rsidRPr="005A712B">
        <w:rPr>
          <w:rFonts w:ascii="Times New Roman" w:hAnsi="Times New Roman" w:cs="Times New Roman"/>
        </w:rPr>
        <w:t xml:space="preserve">Документы должны быть приняты </w:t>
      </w:r>
      <w:r w:rsidR="00135B5A">
        <w:rPr>
          <w:rFonts w:ascii="Times New Roman" w:hAnsi="Times New Roman" w:cs="Times New Roman"/>
        </w:rPr>
        <w:t xml:space="preserve">сотрудником МЦФ </w:t>
      </w:r>
      <w:r w:rsidR="00E4524E" w:rsidRPr="005A712B">
        <w:rPr>
          <w:rFonts w:ascii="Times New Roman" w:hAnsi="Times New Roman" w:cs="Times New Roman"/>
        </w:rPr>
        <w:t xml:space="preserve">путем составления заявления о </w:t>
      </w:r>
      <w:r w:rsidR="00E00088" w:rsidRPr="005A712B">
        <w:rPr>
          <w:rFonts w:ascii="Times New Roman" w:hAnsi="Times New Roman" w:cs="Times New Roman"/>
        </w:rPr>
        <w:t>«</w:t>
      </w:r>
      <w:r w:rsidR="00E4524E" w:rsidRPr="005A712B">
        <w:rPr>
          <w:rFonts w:ascii="Times New Roman" w:hAnsi="Times New Roman" w:cs="Times New Roman"/>
        </w:rPr>
        <w:t>приёме дополнительных документов</w:t>
      </w:r>
      <w:r w:rsidR="00E00088" w:rsidRPr="005A712B">
        <w:rPr>
          <w:rFonts w:ascii="Times New Roman" w:hAnsi="Times New Roman" w:cs="Times New Roman"/>
        </w:rPr>
        <w:t>»</w:t>
      </w:r>
      <w:r w:rsidR="00E4524E" w:rsidRPr="005A712B">
        <w:rPr>
          <w:rFonts w:ascii="Times New Roman" w:hAnsi="Times New Roman" w:cs="Times New Roman"/>
        </w:rPr>
        <w:t>;</w:t>
      </w:r>
    </w:p>
    <w:p w:rsidR="00E00088" w:rsidRPr="005A712B" w:rsidRDefault="00CB7318" w:rsidP="00844A2C">
      <w:pPr>
        <w:pStyle w:val="aa"/>
        <w:numPr>
          <w:ilvl w:val="0"/>
          <w:numId w:val="11"/>
        </w:numPr>
        <w:rPr>
          <w:rFonts w:ascii="Times New Roman" w:hAnsi="Times New Roman" w:cs="Times New Roman"/>
        </w:rPr>
      </w:pPr>
      <w:r w:rsidRPr="005A712B">
        <w:rPr>
          <w:rFonts w:ascii="Times New Roman" w:hAnsi="Times New Roman" w:cs="Times New Roman"/>
        </w:rPr>
        <w:t xml:space="preserve">- </w:t>
      </w:r>
      <w:r w:rsidR="00844A2C" w:rsidRPr="005A712B">
        <w:rPr>
          <w:rFonts w:ascii="Times New Roman" w:hAnsi="Times New Roman" w:cs="Times New Roman"/>
        </w:rPr>
        <w:t xml:space="preserve"> </w:t>
      </w:r>
      <w:r w:rsidR="00135B5A">
        <w:rPr>
          <w:rFonts w:ascii="Times New Roman" w:hAnsi="Times New Roman" w:cs="Times New Roman"/>
        </w:rPr>
        <w:t>После регистрации</w:t>
      </w:r>
      <w:r w:rsidR="00B51865">
        <w:rPr>
          <w:rFonts w:ascii="Times New Roman" w:hAnsi="Times New Roman" w:cs="Times New Roman"/>
        </w:rPr>
        <w:t xml:space="preserve"> документов</w:t>
      </w:r>
      <w:r w:rsidR="00135B5A">
        <w:rPr>
          <w:rFonts w:ascii="Times New Roman" w:hAnsi="Times New Roman" w:cs="Times New Roman"/>
        </w:rPr>
        <w:t>, в течение</w:t>
      </w:r>
      <w:r w:rsidR="00E00088" w:rsidRPr="005A712B">
        <w:rPr>
          <w:rFonts w:ascii="Times New Roman" w:hAnsi="Times New Roman" w:cs="Times New Roman"/>
        </w:rPr>
        <w:t xml:space="preserve"> 7 календарных дней будет сформирована выписка из ЕГРН и</w:t>
      </w:r>
      <w:r w:rsidRPr="005A712B">
        <w:rPr>
          <w:rFonts w:ascii="Times New Roman" w:hAnsi="Times New Roman" w:cs="Times New Roman"/>
        </w:rPr>
        <w:t xml:space="preserve"> сотрудник </w:t>
      </w:r>
      <w:r w:rsidR="00A85DF3" w:rsidRPr="005A712B">
        <w:rPr>
          <w:rFonts w:ascii="Times New Roman" w:hAnsi="Times New Roman" w:cs="Times New Roman"/>
        </w:rPr>
        <w:t>АО «БИК»</w:t>
      </w:r>
      <w:r w:rsidR="00E00088" w:rsidRPr="005A712B">
        <w:rPr>
          <w:rFonts w:ascii="Times New Roman" w:hAnsi="Times New Roman" w:cs="Times New Roman"/>
        </w:rPr>
        <w:t xml:space="preserve"> напр</w:t>
      </w:r>
      <w:r w:rsidR="00B51865">
        <w:rPr>
          <w:rFonts w:ascii="Times New Roman" w:hAnsi="Times New Roman" w:cs="Times New Roman"/>
        </w:rPr>
        <w:t xml:space="preserve">авит </w:t>
      </w:r>
      <w:r w:rsidR="00A85DF3" w:rsidRPr="005A712B">
        <w:rPr>
          <w:rFonts w:ascii="Times New Roman" w:hAnsi="Times New Roman" w:cs="Times New Roman"/>
        </w:rPr>
        <w:t>её</w:t>
      </w:r>
      <w:r w:rsidR="00E00088" w:rsidRPr="005A712B">
        <w:rPr>
          <w:rFonts w:ascii="Times New Roman" w:hAnsi="Times New Roman" w:cs="Times New Roman"/>
        </w:rPr>
        <w:t xml:space="preserve"> </w:t>
      </w:r>
      <w:r w:rsidR="00B51865">
        <w:rPr>
          <w:rFonts w:ascii="Times New Roman" w:hAnsi="Times New Roman" w:cs="Times New Roman"/>
        </w:rPr>
        <w:t xml:space="preserve">Вам </w:t>
      </w:r>
      <w:r w:rsidR="00E00088" w:rsidRPr="005A712B">
        <w:rPr>
          <w:rFonts w:ascii="Times New Roman" w:hAnsi="Times New Roman" w:cs="Times New Roman"/>
        </w:rPr>
        <w:t>на электронную почту.</w:t>
      </w:r>
    </w:p>
    <w:p w:rsidR="009B1F0E" w:rsidRDefault="009B1F0E" w:rsidP="00056160">
      <w:pPr>
        <w:ind w:right="-432"/>
        <w:rPr>
          <w:rFonts w:ascii="Times New Roman" w:hAnsi="Times New Roman" w:cs="Times New Roman"/>
        </w:rPr>
      </w:pPr>
    </w:p>
    <w:p w:rsidR="009B1F0E" w:rsidRDefault="009B1F0E" w:rsidP="00056160">
      <w:pPr>
        <w:ind w:right="-432"/>
        <w:rPr>
          <w:rFonts w:ascii="Times New Roman" w:hAnsi="Times New Roman" w:cs="Times New Roman"/>
        </w:rPr>
      </w:pPr>
    </w:p>
    <w:p w:rsidR="0021466F" w:rsidRDefault="0021466F" w:rsidP="0021466F">
      <w:pPr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1466F">
        <w:rPr>
          <w:rFonts w:ascii="Times New Roman" w:hAnsi="Times New Roman" w:cs="Times New Roman"/>
        </w:rPr>
        <w:t xml:space="preserve">Специально для наших клиентов мы подготовили уникальные предложения от компаний партнеров: </w:t>
      </w:r>
      <w:r w:rsidR="00B51865">
        <w:rPr>
          <w:rFonts w:ascii="Times New Roman" w:hAnsi="Times New Roman" w:cs="Times New Roman"/>
        </w:rPr>
        <w:t>специальные условия на приобретение строительных и отделочных материалов</w:t>
      </w:r>
      <w:r w:rsidRPr="0021466F">
        <w:rPr>
          <w:rFonts w:ascii="Times New Roman" w:hAnsi="Times New Roman" w:cs="Times New Roman"/>
        </w:rPr>
        <w:t>, сантехническое оборудование и услуги специалистов.</w:t>
      </w:r>
    </w:p>
    <w:p w:rsidR="0021466F" w:rsidRDefault="0021466F" w:rsidP="0021466F">
      <w:pPr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1466F">
        <w:rPr>
          <w:rFonts w:ascii="Times New Roman" w:hAnsi="Times New Roman" w:cs="Times New Roman"/>
        </w:rPr>
        <w:t xml:space="preserve">С полным списком партнеров Вы можете ознакомиться на нашем сайте </w:t>
      </w:r>
      <w:r w:rsidRPr="0021466F">
        <w:rPr>
          <w:rFonts w:ascii="Times New Roman" w:hAnsi="Times New Roman" w:cs="Times New Roman"/>
          <w:b/>
        </w:rPr>
        <w:t>bik31.ru</w:t>
      </w:r>
    </w:p>
    <w:p w:rsidR="009B1F0E" w:rsidRDefault="0021466F" w:rsidP="0021466F">
      <w:pPr>
        <w:ind w:right="-432"/>
        <w:rPr>
          <w:rFonts w:ascii="Times New Roman" w:hAnsi="Times New Roman" w:cs="Times New Roman"/>
        </w:rPr>
      </w:pPr>
      <w:r w:rsidRPr="0021466F">
        <w:rPr>
          <w:rFonts w:ascii="Times New Roman" w:hAnsi="Times New Roman" w:cs="Times New Roman"/>
        </w:rPr>
        <w:t xml:space="preserve">в пункте </w:t>
      </w:r>
      <w:r w:rsidRPr="0021466F">
        <w:rPr>
          <w:rFonts w:ascii="Times New Roman" w:hAnsi="Times New Roman" w:cs="Times New Roman"/>
          <w:b/>
        </w:rPr>
        <w:t xml:space="preserve">«Услуги и </w:t>
      </w:r>
      <w:proofErr w:type="gramStart"/>
      <w:r w:rsidRPr="0021466F">
        <w:rPr>
          <w:rFonts w:ascii="Times New Roman" w:hAnsi="Times New Roman" w:cs="Times New Roman"/>
          <w:b/>
        </w:rPr>
        <w:t>сервисы»</w:t>
      </w:r>
      <w:r w:rsidRPr="0021466F">
        <w:rPr>
          <w:rFonts w:ascii="Times New Roman" w:hAnsi="Times New Roman" w:cs="Times New Roman"/>
        </w:rPr>
        <w:t xml:space="preserve">  -</w:t>
      </w:r>
      <w:proofErr w:type="gramEnd"/>
      <w:r w:rsidRPr="0021466F">
        <w:rPr>
          <w:rFonts w:ascii="Times New Roman" w:hAnsi="Times New Roman" w:cs="Times New Roman"/>
        </w:rPr>
        <w:t xml:space="preserve"> </w:t>
      </w:r>
      <w:r w:rsidRPr="0021466F">
        <w:rPr>
          <w:rFonts w:ascii="Times New Roman" w:hAnsi="Times New Roman" w:cs="Times New Roman"/>
          <w:b/>
        </w:rPr>
        <w:t>«Акции и бонусы».</w:t>
      </w:r>
    </w:p>
    <w:p w:rsidR="009B1F0E" w:rsidRDefault="009B1F0E" w:rsidP="00056160">
      <w:pPr>
        <w:ind w:right="-432"/>
        <w:rPr>
          <w:rFonts w:ascii="Times New Roman" w:hAnsi="Times New Roman" w:cs="Times New Roman"/>
        </w:rPr>
      </w:pPr>
    </w:p>
    <w:p w:rsidR="009B1F0E" w:rsidRPr="005A712B" w:rsidRDefault="009B1F0E" w:rsidP="00056160">
      <w:pPr>
        <w:ind w:right="-432"/>
        <w:rPr>
          <w:rFonts w:ascii="Times New Roman" w:hAnsi="Times New Roman" w:cs="Times New Roman"/>
        </w:rPr>
      </w:pPr>
    </w:p>
    <w:p w:rsidR="00A85DF3" w:rsidRPr="005A712B" w:rsidRDefault="00A85DF3" w:rsidP="00056160">
      <w:pPr>
        <w:ind w:right="-432"/>
        <w:rPr>
          <w:rFonts w:ascii="Times New Roman" w:hAnsi="Times New Roman" w:cs="Times New Roman"/>
        </w:rPr>
      </w:pPr>
    </w:p>
    <w:p w:rsidR="00A85DF3" w:rsidRPr="005A712B" w:rsidRDefault="00B51865" w:rsidP="00135B5A">
      <w:pPr>
        <w:jc w:val="center"/>
        <w:rPr>
          <w:rFonts w:ascii="Times New Roman" w:hAnsi="Times New Roman" w:cs="Times New Roman"/>
          <w:b/>
          <w:color w:val="2C2D2E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hd w:val="clear" w:color="auto" w:fill="FFFFFF"/>
        </w:rPr>
        <w:t xml:space="preserve">Для удобства </w:t>
      </w:r>
      <w:r w:rsidR="00135B5A">
        <w:rPr>
          <w:rFonts w:ascii="Times New Roman" w:hAnsi="Times New Roman" w:cs="Times New Roman"/>
          <w:b/>
          <w:color w:val="2C2D2E"/>
          <w:shd w:val="clear" w:color="auto" w:fill="FFFFFF"/>
        </w:rPr>
        <w:t xml:space="preserve">застройщиков, </w:t>
      </w:r>
      <w:r w:rsidR="00A85DF3" w:rsidRPr="005A712B">
        <w:rPr>
          <w:rFonts w:ascii="Times New Roman" w:hAnsi="Times New Roman" w:cs="Times New Roman"/>
          <w:b/>
          <w:color w:val="2C2D2E"/>
          <w:shd w:val="clear" w:color="auto" w:fill="FFFFFF"/>
        </w:rPr>
        <w:t>АО «БИК» предлагает кадастровые услуги по сниженным ценам. Специалисты компании разработали пакет предложений, которые позволят упростить процедуру оформления строительства жилого дома.</w:t>
      </w:r>
    </w:p>
    <w:p w:rsidR="00844A2C" w:rsidRPr="005A712B" w:rsidRDefault="00844A2C" w:rsidP="00135B5A">
      <w:pPr>
        <w:jc w:val="center"/>
        <w:rPr>
          <w:rFonts w:ascii="Times New Roman" w:hAnsi="Times New Roman" w:cs="Times New Roman"/>
          <w:color w:val="2C2D2E"/>
          <w:shd w:val="clear" w:color="auto" w:fill="FFFFFF"/>
        </w:rPr>
      </w:pPr>
    </w:p>
    <w:p w:rsidR="00A85DF3" w:rsidRPr="005A712B" w:rsidRDefault="00135B5A" w:rsidP="00844A2C">
      <w:pPr>
        <w:jc w:val="center"/>
        <w:rPr>
          <w:rFonts w:ascii="Times New Roman" w:eastAsia="Times New Roman" w:hAnsi="Times New Roman" w:cs="Times New Roman"/>
          <w:b/>
          <w:bCs/>
          <w:color w:val="2C2D2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Стоимость платных услуг</w:t>
      </w:r>
      <w:r w:rsidR="00A85DF3" w:rsidRPr="005A712B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:</w:t>
      </w:r>
    </w:p>
    <w:p w:rsidR="00844A2C" w:rsidRPr="005A712B" w:rsidRDefault="00844A2C" w:rsidP="00844A2C">
      <w:pPr>
        <w:jc w:val="center"/>
        <w:rPr>
          <w:rFonts w:ascii="Times New Roman" w:eastAsia="Times New Roman" w:hAnsi="Times New Roman" w:cs="Times New Roman"/>
          <w:b/>
          <w:bCs/>
          <w:color w:val="2C2D2E"/>
          <w:lang w:eastAsia="ru-RU"/>
        </w:rPr>
      </w:pPr>
    </w:p>
    <w:p w:rsidR="00A85DF3" w:rsidRPr="005A712B" w:rsidRDefault="00A85DF3" w:rsidP="00A85DF3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Изготовление технического плана здания площадью 50-100 м2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 5500 рублей </w:t>
      </w:r>
    </w:p>
    <w:p w:rsidR="00A85DF3" w:rsidRPr="005A712B" w:rsidRDefault="00A85DF3" w:rsidP="00A85DF3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Изготовление технического плана здания площадью 100-150 м2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 6500 рублей</w:t>
      </w:r>
    </w:p>
    <w:p w:rsidR="00A85DF3" w:rsidRPr="005A712B" w:rsidRDefault="00A85DF3" w:rsidP="00A85DF3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Изготовление технического плана здания площадью больше 150 м2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 7500 рублей</w:t>
      </w:r>
    </w:p>
    <w:p w:rsidR="00A85DF3" w:rsidRPr="005A712B" w:rsidRDefault="00A85DF3" w:rsidP="00A85DF3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Изготовление поэтажного плана с экспликацией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 1000 рублей</w:t>
      </w:r>
    </w:p>
    <w:p w:rsidR="00A85DF3" w:rsidRPr="005A712B" w:rsidRDefault="00A85DF3" w:rsidP="00A85DF3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Межевание земельных участков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 31 000 рублей</w:t>
      </w:r>
    </w:p>
    <w:p w:rsidR="00A85DF3" w:rsidRPr="005A712B" w:rsidRDefault="00A85DF3" w:rsidP="00A85DF3">
      <w:pPr>
        <w:pStyle w:val="steptitle"/>
        <w:numPr>
          <w:ilvl w:val="0"/>
          <w:numId w:val="1"/>
        </w:numPr>
        <w:spacing w:before="0" w:beforeAutospacing="0" w:after="0" w:afterAutospacing="0"/>
        <w:rPr>
          <w:bCs/>
          <w:color w:val="2C2D2E"/>
        </w:rPr>
      </w:pPr>
      <w:r w:rsidRPr="005A712B">
        <w:rPr>
          <w:bCs/>
          <w:color w:val="2C2D2E"/>
        </w:rPr>
        <w:t>Вынос в натуру земельного участка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 3000 рублей</w:t>
      </w:r>
    </w:p>
    <w:p w:rsidR="00A85DF3" w:rsidRPr="005A712B" w:rsidRDefault="00A85DF3" w:rsidP="00A85DF3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Подготовка уведомления о начале строительства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 1500 рублей</w:t>
      </w:r>
    </w:p>
    <w:p w:rsidR="00A85DF3" w:rsidRPr="005A712B" w:rsidRDefault="00A85DF3" w:rsidP="00A85DF3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Подготовка уведомления об окончании строительства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 2000 рублей</w:t>
      </w:r>
    </w:p>
    <w:p w:rsidR="00A85DF3" w:rsidRPr="005A712B" w:rsidRDefault="00A85DF3" w:rsidP="00A85DF3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Подготовка проекта д</w:t>
      </w:r>
      <w:r w:rsidR="00844A2C"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оговора (при отчуждении участка</w:t>
      </w:r>
      <w:r w:rsidRPr="005A712B">
        <w:rPr>
          <w:rFonts w:ascii="Times New Roman" w:eastAsia="Times New Roman" w:hAnsi="Times New Roman" w:cs="Times New Roman"/>
          <w:bCs/>
          <w:color w:val="2C2D2E"/>
          <w:lang w:eastAsia="ru-RU"/>
        </w:rPr>
        <w:t>)</w:t>
      </w:r>
    </w:p>
    <w:p w:rsidR="00A85DF3" w:rsidRPr="005A712B" w:rsidRDefault="00A85DF3" w:rsidP="00A85DF3">
      <w:pPr>
        <w:spacing w:after="120"/>
        <w:rPr>
          <w:rFonts w:ascii="Times New Roman" w:eastAsia="Times New Roman" w:hAnsi="Times New Roman" w:cs="Times New Roman"/>
          <w:color w:val="2C2D2E"/>
          <w:lang w:eastAsia="ru-RU"/>
        </w:rPr>
      </w:pPr>
      <w:r w:rsidRPr="005A712B">
        <w:rPr>
          <w:rFonts w:ascii="Times New Roman" w:eastAsia="Times New Roman" w:hAnsi="Times New Roman" w:cs="Times New Roman"/>
          <w:color w:val="2C2D2E"/>
          <w:lang w:eastAsia="ru-RU"/>
        </w:rPr>
        <w:t>Стоимость с НДС: 2000 рублей</w:t>
      </w:r>
      <w:r w:rsidR="005A712B">
        <w:rPr>
          <w:rFonts w:ascii="Times New Roman" w:eastAsia="Times New Roman" w:hAnsi="Times New Roman" w:cs="Times New Roman"/>
          <w:color w:val="2C2D2E"/>
          <w:lang w:eastAsia="ru-RU"/>
        </w:rPr>
        <w:t xml:space="preserve"> и др.</w:t>
      </w:r>
    </w:p>
    <w:p w:rsidR="00A85DF3" w:rsidRPr="005A712B" w:rsidRDefault="002D55CA" w:rsidP="00056160">
      <w:pPr>
        <w:ind w:right="-432"/>
        <w:rPr>
          <w:rFonts w:ascii="Times New Roman" w:hAnsi="Times New Roman" w:cs="Times New Roman"/>
        </w:rPr>
      </w:pPr>
      <w:r w:rsidRPr="005A712B">
        <w:rPr>
          <w:rFonts w:ascii="Times New Roman" w:hAnsi="Times New Roman" w:cs="Times New Roman"/>
        </w:rPr>
        <w:t xml:space="preserve">Заказать </w:t>
      </w:r>
      <w:r w:rsidR="005A712B" w:rsidRPr="005A712B">
        <w:rPr>
          <w:rFonts w:ascii="Times New Roman" w:hAnsi="Times New Roman" w:cs="Times New Roman"/>
        </w:rPr>
        <w:t xml:space="preserve">услуги можно по телефону </w:t>
      </w:r>
      <w:r w:rsidR="00C0048E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>8 800 301 29 31</w:t>
      </w:r>
      <w:r w:rsidR="005A712B" w:rsidRPr="005A712B">
        <w:rPr>
          <w:rStyle w:val="22"/>
          <w:rFonts w:ascii="Times New Roman" w:hAnsi="Times New Roman" w:cs="Times New Roman"/>
          <w:b/>
          <w:color w:val="000000"/>
          <w:sz w:val="24"/>
          <w:szCs w:val="24"/>
        </w:rPr>
        <w:t xml:space="preserve"> (доб. 1150)</w:t>
      </w:r>
    </w:p>
    <w:p w:rsidR="004E6FF9" w:rsidRPr="005A712B" w:rsidRDefault="004E6FF9" w:rsidP="00056160">
      <w:pPr>
        <w:ind w:right="-432"/>
        <w:rPr>
          <w:rFonts w:asciiTheme="majorHAnsi" w:hAnsiTheme="majorHAnsi" w:cstheme="majorHAnsi"/>
        </w:rPr>
      </w:pPr>
    </w:p>
    <w:sectPr w:rsidR="004E6FF9" w:rsidRPr="005A712B" w:rsidSect="00CC6F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49B0"/>
    <w:multiLevelType w:val="hybridMultilevel"/>
    <w:tmpl w:val="3F4E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0070"/>
    <w:multiLevelType w:val="hybridMultilevel"/>
    <w:tmpl w:val="02DC014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61F3"/>
    <w:multiLevelType w:val="hybridMultilevel"/>
    <w:tmpl w:val="4DBC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06666"/>
    <w:multiLevelType w:val="hybridMultilevel"/>
    <w:tmpl w:val="4C68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57DB"/>
    <w:multiLevelType w:val="hybridMultilevel"/>
    <w:tmpl w:val="5EF8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33C"/>
    <w:multiLevelType w:val="hybridMultilevel"/>
    <w:tmpl w:val="78C21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5993"/>
    <w:multiLevelType w:val="hybridMultilevel"/>
    <w:tmpl w:val="470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7D14"/>
    <w:multiLevelType w:val="hybridMultilevel"/>
    <w:tmpl w:val="87E6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4B3E"/>
    <w:multiLevelType w:val="hybridMultilevel"/>
    <w:tmpl w:val="BB32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05EAF"/>
    <w:multiLevelType w:val="hybridMultilevel"/>
    <w:tmpl w:val="C968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709CD"/>
    <w:multiLevelType w:val="hybridMultilevel"/>
    <w:tmpl w:val="4ED0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7C"/>
    <w:rsid w:val="0001518F"/>
    <w:rsid w:val="00056160"/>
    <w:rsid w:val="00056574"/>
    <w:rsid w:val="00085244"/>
    <w:rsid w:val="000924FD"/>
    <w:rsid w:val="0012617C"/>
    <w:rsid w:val="00135B5A"/>
    <w:rsid w:val="001D605F"/>
    <w:rsid w:val="0021466F"/>
    <w:rsid w:val="002D55CA"/>
    <w:rsid w:val="00354B1B"/>
    <w:rsid w:val="00411B6C"/>
    <w:rsid w:val="00491B4A"/>
    <w:rsid w:val="00496E10"/>
    <w:rsid w:val="004E6FF9"/>
    <w:rsid w:val="00536EC7"/>
    <w:rsid w:val="005A712B"/>
    <w:rsid w:val="005B02A7"/>
    <w:rsid w:val="005E7983"/>
    <w:rsid w:val="00600869"/>
    <w:rsid w:val="00640100"/>
    <w:rsid w:val="00761707"/>
    <w:rsid w:val="007A77CD"/>
    <w:rsid w:val="0084334F"/>
    <w:rsid w:val="00844A2C"/>
    <w:rsid w:val="00863DD2"/>
    <w:rsid w:val="00886704"/>
    <w:rsid w:val="00917E52"/>
    <w:rsid w:val="00961D28"/>
    <w:rsid w:val="009A1BE3"/>
    <w:rsid w:val="009B1224"/>
    <w:rsid w:val="009B1F0E"/>
    <w:rsid w:val="009D77A4"/>
    <w:rsid w:val="00A56CE0"/>
    <w:rsid w:val="00A81742"/>
    <w:rsid w:val="00A85DF3"/>
    <w:rsid w:val="00A9760C"/>
    <w:rsid w:val="00AA023D"/>
    <w:rsid w:val="00AE012B"/>
    <w:rsid w:val="00B51865"/>
    <w:rsid w:val="00B831F7"/>
    <w:rsid w:val="00C0048E"/>
    <w:rsid w:val="00C116C8"/>
    <w:rsid w:val="00CB7318"/>
    <w:rsid w:val="00CC6F42"/>
    <w:rsid w:val="00D744B0"/>
    <w:rsid w:val="00DC5DD4"/>
    <w:rsid w:val="00E00088"/>
    <w:rsid w:val="00E42350"/>
    <w:rsid w:val="00E4524E"/>
    <w:rsid w:val="00E94946"/>
    <w:rsid w:val="00F33ABC"/>
    <w:rsid w:val="00F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50F8"/>
  <w15:chartTrackingRefBased/>
  <w15:docId w15:val="{0177F6DE-E9AE-1941-976B-E9442F0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77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12617C"/>
    <w:rPr>
      <w:rFonts w:ascii="Tahoma" w:hAnsi="Tahoma" w:cs="Tahoma"/>
      <w:sz w:val="46"/>
      <w:szCs w:val="4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12617C"/>
    <w:rPr>
      <w:rFonts w:ascii="Tahoma" w:hAnsi="Tahoma" w:cs="Tahoma"/>
      <w:sz w:val="46"/>
      <w:szCs w:val="4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2617C"/>
    <w:rPr>
      <w:rFonts w:ascii="Tahoma" w:hAnsi="Tahoma" w:cs="Tahoma"/>
      <w:sz w:val="14"/>
      <w:szCs w:val="1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2617C"/>
    <w:pPr>
      <w:widowControl w:val="0"/>
      <w:shd w:val="clear" w:color="auto" w:fill="FFFFFF"/>
      <w:spacing w:after="60" w:line="240" w:lineRule="atLeast"/>
      <w:outlineLvl w:val="0"/>
    </w:pPr>
    <w:rPr>
      <w:rFonts w:ascii="Tahoma" w:hAnsi="Tahoma" w:cs="Tahoma"/>
      <w:sz w:val="46"/>
      <w:szCs w:val="46"/>
    </w:rPr>
  </w:style>
  <w:style w:type="paragraph" w:customStyle="1" w:styleId="21">
    <w:name w:val="Основной текст (2)1"/>
    <w:basedOn w:val="a"/>
    <w:link w:val="2"/>
    <w:uiPriority w:val="99"/>
    <w:rsid w:val="0012617C"/>
    <w:pPr>
      <w:widowControl w:val="0"/>
      <w:shd w:val="clear" w:color="auto" w:fill="FFFFFF"/>
      <w:spacing w:before="60" w:line="240" w:lineRule="atLeast"/>
    </w:pPr>
    <w:rPr>
      <w:rFonts w:ascii="Tahoma" w:hAnsi="Tahoma" w:cs="Tahoma"/>
      <w:sz w:val="14"/>
      <w:szCs w:val="14"/>
    </w:rPr>
  </w:style>
  <w:style w:type="table" w:styleId="a3">
    <w:name w:val="Table Grid"/>
    <w:basedOn w:val="a1"/>
    <w:uiPriority w:val="39"/>
    <w:rsid w:val="0012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2"/>
    <w:basedOn w:val="2"/>
    <w:uiPriority w:val="99"/>
    <w:rsid w:val="0012617C"/>
    <w:rPr>
      <w:rFonts w:ascii="Tahoma" w:hAnsi="Tahoma" w:cs="Tahoma"/>
      <w:sz w:val="14"/>
      <w:szCs w:val="14"/>
      <w:u w:val="none"/>
      <w:shd w:val="clear" w:color="auto" w:fill="FFFFFF"/>
    </w:rPr>
  </w:style>
  <w:style w:type="paragraph" w:styleId="a4">
    <w:name w:val="Normal (Web)"/>
    <w:basedOn w:val="a"/>
    <w:uiPriority w:val="99"/>
    <w:unhideWhenUsed/>
    <w:rsid w:val="001261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rsid w:val="0012617C"/>
    <w:rPr>
      <w:rFonts w:cs="Times New Roman"/>
      <w:color w:val="0066CC"/>
      <w:u w:val="single"/>
    </w:rPr>
  </w:style>
  <w:style w:type="character" w:customStyle="1" w:styleId="a6">
    <w:name w:val="Подпись к таблице_"/>
    <w:basedOn w:val="a0"/>
    <w:link w:val="a7"/>
    <w:uiPriority w:val="99"/>
    <w:locked/>
    <w:rsid w:val="00E94946"/>
    <w:rPr>
      <w:rFonts w:ascii="Tahoma" w:hAnsi="Tahoma" w:cs="Tahoma"/>
      <w:sz w:val="12"/>
      <w:szCs w:val="12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94946"/>
    <w:pPr>
      <w:widowControl w:val="0"/>
      <w:shd w:val="clear" w:color="auto" w:fill="FFFFFF"/>
      <w:spacing w:line="240" w:lineRule="atLeast"/>
    </w:pPr>
    <w:rPr>
      <w:rFonts w:ascii="Tahoma" w:hAnsi="Tahoma" w:cs="Tahoma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C116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6C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B7318"/>
    <w:pPr>
      <w:ind w:left="720"/>
      <w:contextualSpacing/>
    </w:pPr>
  </w:style>
  <w:style w:type="paragraph" w:customStyle="1" w:styleId="steptitle">
    <w:name w:val="step__title"/>
    <w:basedOn w:val="a"/>
    <w:rsid w:val="00A85D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k31.ru/uslugi/dejstvuyushim-klientam/uvedomlenie-o-vozvedenii-fundamenta/" TargetMode="External"/><Relationship Id="rId13" Type="http://schemas.openxmlformats.org/officeDocument/2006/relationships/hyperlink" Target="https://newhome.bik31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k31.ru/uslugi/platnye-uslugi/" TargetMode="External"/><Relationship Id="rId12" Type="http://schemas.openxmlformats.org/officeDocument/2006/relationships/hyperlink" Target="mailto:belgorodenergo@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k31.ru/uslugi/dejstvuyushim-klientam/snyatie-obremenen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k31.ru/uslugi/platnye-uslu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k31.ru/uslugi/platnye-uslugi/" TargetMode="External"/><Relationship Id="rId14" Type="http://schemas.openxmlformats.org/officeDocument/2006/relationships/hyperlink" Target="https://newhome.bik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F0D8D-52AA-49E6-A68A-7A64B389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Лалаян Карина Дживановна</cp:lastModifiedBy>
  <cp:revision>6</cp:revision>
  <cp:lastPrinted>2024-12-04T09:12:00Z</cp:lastPrinted>
  <dcterms:created xsi:type="dcterms:W3CDTF">2024-08-15T09:21:00Z</dcterms:created>
  <dcterms:modified xsi:type="dcterms:W3CDTF">2024-12-04T09:12:00Z</dcterms:modified>
</cp:coreProperties>
</file>