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6E95" w14:textId="0565C7C8" w:rsidR="00DD5AEF" w:rsidRPr="006B36CF" w:rsidRDefault="00DD5AEF" w:rsidP="006B36CF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6B36C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>РЕКВИЗИТЫ</w:t>
      </w:r>
      <w:r w:rsidR="006B36CF" w:rsidRPr="006B36C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 xml:space="preserve"> БИК</w:t>
      </w:r>
      <w:r w:rsidR="006B36CF" w:rsidRPr="006B36C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br/>
      </w:r>
    </w:p>
    <w:p w14:paraId="0482DE39" w14:textId="36DB1EF0" w:rsidR="00DD5AEF" w:rsidRPr="006B36CF" w:rsidRDefault="00DD5AEF" w:rsidP="006B3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6B36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Полное наименование</w:t>
      </w:r>
      <w:r w:rsidR="006B36CF" w:rsidRPr="006B36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Акционерное общество «Белгородская ипотечная корпорация»</w:t>
      </w:r>
    </w:p>
    <w:p w14:paraId="641E6B50" w14:textId="75480A78" w:rsidR="00DD5AEF" w:rsidRPr="006B36CF" w:rsidRDefault="00DD5AEF" w:rsidP="006B3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6B36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Сокращенное наименование</w:t>
      </w:r>
      <w:r w:rsidR="006B36CF" w:rsidRPr="006B36CF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br/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АО «БИК»</w:t>
      </w:r>
    </w:p>
    <w:p w14:paraId="7F4FFA37" w14:textId="1F3265F8" w:rsidR="00345308" w:rsidRPr="00D83205" w:rsidRDefault="00DD5AEF" w:rsidP="006B3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ru-RU"/>
        </w:rPr>
      </w:pPr>
      <w:r w:rsidRPr="006B36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Юридический адрес</w:t>
      </w:r>
      <w:r w:rsidR="006B36CF" w:rsidRPr="006B36CF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br/>
      </w:r>
      <w:r w:rsidR="00D83205" w:rsidRPr="00D83205">
        <w:rPr>
          <w:rFonts w:ascii="Arial" w:hAnsi="Arial" w:cs="Arial"/>
          <w:color w:val="7F7F7F" w:themeColor="text1" w:themeTint="80"/>
          <w:sz w:val="24"/>
          <w:szCs w:val="24"/>
        </w:rPr>
        <w:t>308012</w:t>
      </w:r>
      <w:r w:rsidR="00F02811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="00D83205" w:rsidRPr="00D83205">
        <w:rPr>
          <w:rFonts w:ascii="Arial" w:hAnsi="Arial" w:cs="Arial"/>
          <w:color w:val="7F7F7F" w:themeColor="text1" w:themeTint="80"/>
          <w:sz w:val="24"/>
          <w:szCs w:val="24"/>
        </w:rPr>
        <w:t> Белгородская область, г. Белгород, ул. Костюкова, 46б</w:t>
      </w:r>
    </w:p>
    <w:p w14:paraId="38977254" w14:textId="6B7EAE56" w:rsidR="00DD5AEF" w:rsidRPr="006B36CF" w:rsidRDefault="00DD5AEF" w:rsidP="006B3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6B36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Почтовый адрес</w:t>
      </w:r>
      <w:r w:rsidR="006B36CF" w:rsidRPr="006B36CF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br/>
      </w:r>
      <w:r w:rsidR="00D83205" w:rsidRPr="00D83205">
        <w:rPr>
          <w:rFonts w:ascii="Arial" w:hAnsi="Arial" w:cs="Arial"/>
          <w:color w:val="7F7F7F" w:themeColor="text1" w:themeTint="80"/>
          <w:sz w:val="24"/>
          <w:szCs w:val="24"/>
        </w:rPr>
        <w:t>308012</w:t>
      </w:r>
      <w:r w:rsidR="00F02811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="00D83205" w:rsidRPr="00D83205">
        <w:rPr>
          <w:rFonts w:ascii="Arial" w:hAnsi="Arial" w:cs="Arial"/>
          <w:color w:val="7F7F7F" w:themeColor="text1" w:themeTint="80"/>
          <w:sz w:val="24"/>
          <w:szCs w:val="24"/>
        </w:rPr>
        <w:t> Белгородская область, г. Белгород, ул. Костюкова, 46б</w:t>
      </w:r>
    </w:p>
    <w:p w14:paraId="1D3DED1B" w14:textId="53CBD502" w:rsidR="00DD5AEF" w:rsidRPr="006B36CF" w:rsidRDefault="00DD5AEF" w:rsidP="006B3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24"/>
          <w:szCs w:val="24"/>
          <w:lang w:eastAsia="ru-RU"/>
        </w:rPr>
      </w:pPr>
      <w:r w:rsidRPr="006B36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Банковские реквизиты</w:t>
      </w:r>
      <w:r w:rsidR="006B36CF" w:rsidRPr="006B36CF">
        <w:rPr>
          <w:rFonts w:ascii="Arial" w:eastAsia="Times New Roman" w:hAnsi="Arial" w:cs="Arial"/>
          <w:b/>
          <w:bCs/>
          <w:color w:val="515151"/>
          <w:sz w:val="24"/>
          <w:szCs w:val="24"/>
          <w:lang w:eastAsia="ru-RU"/>
        </w:rPr>
        <w:br/>
      </w:r>
      <w:r w:rsidRPr="006B36CF">
        <w:rPr>
          <w:rFonts w:ascii="DIN Next CYR" w:eastAsia="Times New Roman" w:hAnsi="DIN Next CYR" w:cs="Arial"/>
          <w:color w:val="000000"/>
          <w:sz w:val="24"/>
          <w:szCs w:val="24"/>
          <w:lang w:eastAsia="ru-RU"/>
        </w:rPr>
        <w:t>Наименование организации</w:t>
      </w:r>
      <w:r w:rsidR="006B36CF" w:rsidRPr="006B36CF">
        <w:rPr>
          <w:rFonts w:ascii="DIN Next CYR" w:eastAsia="Times New Roman" w:hAnsi="DIN Next CYR" w:cs="Arial"/>
          <w:color w:val="000000"/>
          <w:sz w:val="24"/>
          <w:szCs w:val="24"/>
          <w:lang w:eastAsia="ru-RU"/>
        </w:rPr>
        <w:br/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Акционерное общество «Белгородская ипотечная корпорация»</w:t>
      </w:r>
      <w:r w:rsidR="006B36CF"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br/>
      </w:r>
      <w:r w:rsidRPr="006B36CF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>ИНН</w:t>
      </w:r>
      <w:r w:rsidR="00F02811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3123083370</w:t>
      </w:r>
      <w:r w:rsidR="006B36CF"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br/>
      </w:r>
      <w:r w:rsidRPr="006B36CF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>КПП</w:t>
      </w:r>
      <w:r w:rsidR="00F02811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312301001</w:t>
      </w:r>
      <w:r w:rsidR="006B36CF"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br/>
      </w:r>
      <w:r w:rsidRPr="006B36CF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>Расчетный счет</w:t>
      </w:r>
      <w:r w:rsidR="00F02811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40602810505251004951</w:t>
      </w:r>
      <w:r w:rsidR="006B36CF"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br/>
      </w:r>
      <w:r w:rsidRPr="006B36CF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>Наименование банка</w:t>
      </w:r>
      <w:r w:rsidR="00F02811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Филиал «Центральный» Банка ВТБ (ПАО) г. Москва</w:t>
      </w:r>
      <w:r w:rsidR="006B36CF"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br/>
      </w:r>
      <w:r w:rsidRPr="006B36CF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>БИК</w:t>
      </w:r>
      <w:r w:rsidR="00F02811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044525411</w:t>
      </w:r>
      <w:r w:rsidR="006B36CF"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br/>
      </w:r>
      <w:r w:rsidRPr="006B36CF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 xml:space="preserve">Корр. </w:t>
      </w:r>
      <w:r w:rsidR="00F02811" w:rsidRPr="006B36CF">
        <w:rPr>
          <w:rFonts w:ascii="DIN Next CYR" w:eastAsia="Times New Roman" w:hAnsi="DIN Next CYR" w:cs="Arial" w:hint="eastAsia"/>
          <w:b/>
          <w:bCs/>
          <w:color w:val="000000"/>
          <w:sz w:val="24"/>
          <w:szCs w:val="24"/>
          <w:lang w:eastAsia="ru-RU"/>
        </w:rPr>
        <w:t>С</w:t>
      </w:r>
      <w:r w:rsidRPr="006B36CF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>чет</w:t>
      </w:r>
      <w:r w:rsidR="00F02811">
        <w:rPr>
          <w:rFonts w:ascii="DIN Next CYR" w:eastAsia="Times New Roman" w:hAnsi="DIN Next CYR" w:cs="Arial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B36CF">
        <w:rPr>
          <w:rFonts w:ascii="Arial" w:eastAsia="Times New Roman" w:hAnsi="Arial" w:cs="Arial"/>
          <w:color w:val="515151"/>
          <w:sz w:val="24"/>
          <w:szCs w:val="24"/>
          <w:lang w:eastAsia="ru-RU"/>
        </w:rPr>
        <w:t>30101810145250000411</w:t>
      </w:r>
    </w:p>
    <w:p w14:paraId="2DB173BA" w14:textId="77777777" w:rsidR="00B56034" w:rsidRPr="006B36CF" w:rsidRDefault="00B56034" w:rsidP="006B36CF">
      <w:pPr>
        <w:spacing w:after="0"/>
        <w:rPr>
          <w:sz w:val="16"/>
          <w:szCs w:val="16"/>
        </w:rPr>
      </w:pPr>
    </w:p>
    <w:sectPr w:rsidR="00B56034" w:rsidRPr="006B36CF" w:rsidSect="006B36CF">
      <w:pgSz w:w="5953" w:h="8391" w:code="257"/>
      <w:pgMar w:top="0" w:right="28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Next CY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AC"/>
    <w:rsid w:val="00345308"/>
    <w:rsid w:val="006B36CF"/>
    <w:rsid w:val="00B12EAC"/>
    <w:rsid w:val="00B56034"/>
    <w:rsid w:val="00D83205"/>
    <w:rsid w:val="00DC7F65"/>
    <w:rsid w:val="00DD5AEF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961A"/>
  <w15:chartTrackingRefBased/>
  <w15:docId w15:val="{328C6B41-6A36-46B8-B354-330A1DE4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5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Гаевский Артём Валериевич</dc:creator>
  <cp:keywords/>
  <dc:description/>
  <cp:lastModifiedBy>Зайцева Екатерина Сергеевна</cp:lastModifiedBy>
  <cp:revision>3</cp:revision>
  <cp:lastPrinted>2022-03-18T07:49:00Z</cp:lastPrinted>
  <dcterms:created xsi:type="dcterms:W3CDTF">2024-11-01T08:05:00Z</dcterms:created>
  <dcterms:modified xsi:type="dcterms:W3CDTF">2024-11-01T08:09:00Z</dcterms:modified>
</cp:coreProperties>
</file>