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(покупка жилья)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вступления в члены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получения займа </w:t>
      </w:r>
      <w:r>
        <w:rPr>
          <w:rFonts w:ascii="Times New Roman" w:hAnsi="Times New Roman" w:cs="Times New Roman"/>
          <w:b/>
          <w:sz w:val="24"/>
          <w:szCs w:val="24"/>
        </w:rPr>
        <w:t xml:space="preserve">в КПК «БИК Инвест»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от Заемщика: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все заполненные листы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супруга (супруги) заемщика – 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(все заполненные листы)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Свидетельство о браке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Свидетельство о рождении детей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ИНН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СНИЛС заемщика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Реквизиты счёта заемщика в банке для перечисления заёмных средств.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 xml:space="preserve">о доходе (форма </w:t>
      </w:r>
      <w:r>
        <w:rPr>
          <w:rFonts w:ascii="Times New Roman" w:hAnsi="Times New Roman" w:cs="Times New Roman"/>
          <w:sz w:val="24"/>
          <w:szCs w:val="24"/>
        </w:rPr>
        <w:t xml:space="preserve">2 НДФЛ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 за последни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12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другой документ подтверждающий доход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1 мес.).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Трудовая книжка – копия, заверенная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(если заемщик трудоустроен на момент подачи заявки).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сертификата на материнский (семейный) капитал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Справка из пенсионного фонда о размере оставшейся части материнского капитала (срок действия не более </w:t>
      </w: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).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Акт осмотра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жилья</w:t>
      </w:r>
      <w:r>
        <w:rPr>
          <w:rFonts w:ascii="Times New Roman" w:hAnsi="Times New Roman" w:cs="Times New Roman"/>
          <w:sz w:val="24"/>
          <w:szCs w:val="24"/>
        </w:rPr>
        <w:t xml:space="preserve"> с резолюцией о пригодности </w:t>
      </w:r>
      <w:r>
        <w:rPr>
          <w:rFonts w:ascii="Times New Roman" w:hAnsi="Times New Roman" w:cs="Times New Roman"/>
          <w:sz w:val="24"/>
          <w:szCs w:val="24"/>
        </w:rPr>
        <w:t xml:space="preserve">жилья</w:t>
      </w:r>
      <w:r>
        <w:rPr>
          <w:rFonts w:ascii="Times New Roman" w:hAnsi="Times New Roman" w:cs="Times New Roman"/>
          <w:sz w:val="24"/>
          <w:szCs w:val="24"/>
        </w:rPr>
        <w:t xml:space="preserve"> для покупки и проживания</w:t>
      </w:r>
      <w:r>
        <w:rPr>
          <w:rFonts w:ascii="Times New Roman" w:hAnsi="Times New Roman" w:cs="Times New Roman"/>
          <w:sz w:val="24"/>
          <w:szCs w:val="24"/>
        </w:rPr>
        <w:t xml:space="preserve"> с фото</w:t>
      </w:r>
      <w:r>
        <w:rPr>
          <w:rFonts w:ascii="Times New Roman" w:hAnsi="Times New Roman" w:cs="Times New Roman"/>
          <w:sz w:val="24"/>
          <w:szCs w:val="24"/>
        </w:rPr>
        <w:t xml:space="preserve"> (готовит КПК)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документ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ы заемщиком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собственноручно: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на вступление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члены</w:t>
      </w:r>
      <w:r>
        <w:rPr>
          <w:rFonts w:ascii="Times New Roman" w:hAnsi="Times New Roman" w:cs="Times New Roman"/>
          <w:sz w:val="24"/>
          <w:szCs w:val="24"/>
        </w:rPr>
        <w:t xml:space="preserve"> КПК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БИК Инвест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Заявление (анкета) </w:t>
      </w:r>
      <w:r>
        <w:rPr>
          <w:rFonts w:ascii="Times New Roman" w:hAnsi="Times New Roman" w:cs="Times New Roman"/>
          <w:sz w:val="24"/>
          <w:szCs w:val="24"/>
        </w:rPr>
        <w:t xml:space="preserve">на заем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н</w:t>
      </w:r>
      <w:r>
        <w:rPr>
          <w:rFonts w:ascii="Times New Roman" w:hAnsi="Times New Roman" w:cs="Times New Roman"/>
          <w:sz w:val="24"/>
          <w:szCs w:val="24"/>
        </w:rPr>
        <w:t xml:space="preserve">а обработку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информации из </w:t>
      </w:r>
      <w:r>
        <w:rPr>
          <w:rFonts w:ascii="Times New Roman" w:hAnsi="Times New Roman" w:cs="Times New Roman"/>
          <w:sz w:val="24"/>
          <w:szCs w:val="24"/>
        </w:rPr>
        <w:t xml:space="preserve">бюро кредитных историй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от Поручителя: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(</w:t>
      </w:r>
      <w:r>
        <w:rPr>
          <w:rFonts w:ascii="Times New Roman" w:hAnsi="Times New Roman" w:cs="Times New Roman"/>
          <w:sz w:val="24"/>
          <w:szCs w:val="24"/>
        </w:rPr>
        <w:t xml:space="preserve">все заполненные листы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ИНН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СНИЛС – копия.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Справка о доходе (форма 2 НДФЛ) за последние 12 месяцев</w:t>
      </w:r>
      <w:r>
        <w:rPr>
          <w:rFonts w:ascii="Times New Roman" w:hAnsi="Times New Roman" w:cs="Times New Roman"/>
          <w:sz w:val="24"/>
          <w:szCs w:val="24"/>
        </w:rPr>
        <w:t xml:space="preserve">) или другой документ подтверждающий доход</w:t>
      </w:r>
      <w:r>
        <w:rPr>
          <w:rFonts w:ascii="Times New Roman" w:hAnsi="Times New Roman" w:cs="Times New Roman"/>
          <w:sz w:val="24"/>
          <w:szCs w:val="24"/>
        </w:rPr>
        <w:t xml:space="preserve"> (срок действия 1 мес.).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Трудовая книжка – копия, заверенная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 офисе заполняется следующие документы поручителем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(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собственноручно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на обработку персональных данных;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Согласие </w:t>
      </w:r>
      <w:r>
        <w:rPr>
          <w:rFonts w:ascii="Times New Roman" w:hAnsi="Times New Roman" w:cs="Times New Roman"/>
          <w:sz w:val="24"/>
          <w:szCs w:val="24"/>
        </w:rPr>
        <w:t xml:space="preserve">на получение информации из </w:t>
      </w:r>
      <w:r>
        <w:rPr>
          <w:rFonts w:ascii="Times New Roman" w:hAnsi="Times New Roman" w:cs="Times New Roman"/>
          <w:sz w:val="24"/>
          <w:szCs w:val="24"/>
        </w:rPr>
        <w:t xml:space="preserve">бюро кредитных историй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 от продавца:</w:t>
      </w:r>
      <w:bookmarkStart w:id="0" w:name="_GoBack"/>
      <w:r/>
      <w:bookmarkEnd w:id="0"/>
      <w:r/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Свидетельство на право собственности или выписка из ЕГР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жилое помещение/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(при приобретении жилого дома)</w:t>
      </w:r>
      <w:r>
        <w:rPr>
          <w:rFonts w:ascii="Times New Roman" w:hAnsi="Times New Roman" w:cs="Times New Roman"/>
          <w:sz w:val="24"/>
          <w:szCs w:val="24"/>
        </w:rPr>
        <w:t xml:space="preserve">- копия.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 продавца  – копия.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ab/>
        <w:t xml:space="preserve">Тех. или кадастровый паспорт на </w:t>
      </w:r>
      <w:r>
        <w:rPr>
          <w:rFonts w:ascii="Times New Roman" w:hAnsi="Times New Roman" w:cs="Times New Roman"/>
          <w:sz w:val="24"/>
          <w:szCs w:val="24"/>
        </w:rPr>
        <w:t xml:space="preserve">жилое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– копия (если предоставлена выписка из ЕГРН – не нужно).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Документ(ы), являющийся (</w:t>
      </w:r>
      <w:r>
        <w:rPr>
          <w:rFonts w:ascii="Times New Roman" w:hAnsi="Times New Roman" w:cs="Times New Roman"/>
          <w:sz w:val="24"/>
          <w:szCs w:val="24"/>
        </w:rPr>
        <w:t xml:space="preserve">иеся</w:t>
      </w:r>
      <w:r>
        <w:rPr>
          <w:rFonts w:ascii="Times New Roman" w:hAnsi="Times New Roman" w:cs="Times New Roman"/>
          <w:sz w:val="24"/>
          <w:szCs w:val="24"/>
        </w:rPr>
        <w:t xml:space="preserve">) основанием возникновения права собственности продавца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02"/>
        <w:ind w:left="0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2"/>
        <w:ind w:left="-142"/>
        <w:jc w:val="both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день сдачи документов при себе иметь оригиналы и копии документов.</w:t>
      </w:r>
      <w:r/>
    </w:p>
    <w:p>
      <w:pPr>
        <w:pStyle w:val="602"/>
        <w:ind w:left="1069"/>
        <w:jc w:val="center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ВАЖНО!!!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выходе из членов кооператива членские взносы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оплаченные при вступлении в КПК «БИК Инвест»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возвращаются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исключением обязательного паевого взноса.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 необходимости могут быть затребованы дополнительные документы.</w:t>
      </w:r>
      <w:r/>
    </w:p>
    <w:p>
      <w:pPr>
        <w:pStyle w:val="602"/>
        <w:ind w:left="0"/>
        <w:jc w:val="bot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г. Белгород, проспект Б. Хмельницкого, дом 133-В, кабинет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519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тел. 8-800-5555-031</w:t>
      </w:r>
      <w:r/>
    </w:p>
    <w:sectPr>
      <w:footnotePr/>
      <w:endnotePr/>
      <w:type w:val="nextPage"/>
      <w:pgSz w:w="11906" w:h="16838" w:orient="portrait"/>
      <w:pgMar w:top="567" w:right="851" w:bottom="28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paragraph" w:styleId="603">
    <w:name w:val="Balloon Text"/>
    <w:basedOn w:val="598"/>
    <w:link w:val="604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599"/>
    <w:link w:val="603"/>
    <w:rPr>
      <w:rFonts w:ascii="Tahoma" w:hAnsi="Tahoma" w:cs="Tahoma"/>
      <w:sz w:val="16"/>
      <w:szCs w:val="16"/>
    </w:rPr>
  </w:style>
  <w:style w:type="character" w:styleId="605" w:customStyle="1">
    <w:name w:val="bx-messenger-ajax"/>
    <w:basedOn w:val="5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3920B08-C5A1-4DB8-8B9B-8E309BFD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</dc:creator>
  <cp:lastModifiedBy>Яунюс Карина Викторовна</cp:lastModifiedBy>
  <cp:revision>21</cp:revision>
  <dcterms:created xsi:type="dcterms:W3CDTF">2021-08-11T09:04:00Z</dcterms:created>
  <dcterms:modified xsi:type="dcterms:W3CDTF">2022-10-10T12:25:04Z</dcterms:modified>
</cp:coreProperties>
</file>